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8294A" w14:textId="77777777" w:rsidR="005D2A55" w:rsidRDefault="005D2A55" w:rsidP="008E7760">
      <w:pPr>
        <w:spacing w:after="0" w:line="360" w:lineRule="auto"/>
        <w:ind w:left="20" w:right="20" w:firstLine="560"/>
        <w:jc w:val="both"/>
        <w:rPr>
          <w:rFonts w:ascii="Times New Roman" w:hAnsi="Times New Roman"/>
          <w:sz w:val="24"/>
          <w:szCs w:val="24"/>
          <w:lang w:val="uk-UA"/>
        </w:rPr>
      </w:pPr>
      <w:r>
        <w:rPr>
          <w:rFonts w:ascii="Times New Roman" w:hAnsi="Times New Roman"/>
          <w:b/>
          <w:bCs/>
          <w:color w:val="000000"/>
          <w:spacing w:val="1"/>
          <w:sz w:val="28"/>
          <w:szCs w:val="28"/>
          <w:lang w:val="uk-UA"/>
        </w:rPr>
        <w:t>Назва предмета закупівлі</w:t>
      </w:r>
      <w:r>
        <w:rPr>
          <w:rFonts w:ascii="Times New Roman" w:hAnsi="Times New Roman"/>
          <w:color w:val="000000"/>
          <w:spacing w:val="8"/>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Pr>
          <w:rFonts w:ascii="Times New Roman" w:hAnsi="Times New Roman"/>
          <w:b/>
          <w:bCs/>
          <w:color w:val="000000"/>
          <w:spacing w:val="7"/>
          <w:sz w:val="24"/>
          <w:szCs w:val="24"/>
          <w:lang w:val="uk-UA"/>
        </w:rPr>
        <w:t>Природний газ; 09120000-6 - Газове паливо за ДК 021:2015 Єдиного закупівельного словника.</w:t>
      </w:r>
    </w:p>
    <w:p w14:paraId="54D4B2A8" w14:textId="6CF89905" w:rsidR="005D2A55" w:rsidRPr="00990125" w:rsidRDefault="005D2A55" w:rsidP="008E7760">
      <w:pPr>
        <w:spacing w:after="0" w:line="360" w:lineRule="auto"/>
        <w:ind w:left="20" w:right="20" w:firstLine="122"/>
        <w:jc w:val="both"/>
        <w:rPr>
          <w:rFonts w:ascii="Times New Roman" w:hAnsi="Times New Roman"/>
          <w:b/>
          <w:bCs/>
          <w:sz w:val="24"/>
          <w:szCs w:val="24"/>
          <w:lang w:val="uk-UA"/>
        </w:rPr>
      </w:pPr>
      <w:r w:rsidRPr="00990125">
        <w:rPr>
          <w:rFonts w:ascii="Times New Roman" w:hAnsi="Times New Roman"/>
          <w:b/>
          <w:bCs/>
          <w:color w:val="000000"/>
          <w:spacing w:val="8"/>
          <w:sz w:val="24"/>
          <w:szCs w:val="24"/>
          <w:lang w:val="uk-UA"/>
        </w:rPr>
        <w:t xml:space="preserve">Деталізований </w:t>
      </w:r>
      <w:r w:rsidRPr="00990125">
        <w:rPr>
          <w:rFonts w:ascii="Times New Roman" w:hAnsi="Times New Roman"/>
          <w:b/>
          <w:bCs/>
          <w:color w:val="000000"/>
          <w:spacing w:val="8"/>
          <w:sz w:val="24"/>
          <w:szCs w:val="24"/>
          <w:lang w:val="en-US"/>
        </w:rPr>
        <w:t>CPV</w:t>
      </w:r>
      <w:r w:rsidRPr="00990125">
        <w:rPr>
          <w:rFonts w:ascii="Times New Roman" w:hAnsi="Times New Roman"/>
          <w:b/>
          <w:bCs/>
          <w:color w:val="000000"/>
          <w:spacing w:val="8"/>
          <w:sz w:val="24"/>
          <w:szCs w:val="24"/>
          <w:lang w:val="ru-RU"/>
        </w:rPr>
        <w:t xml:space="preserve"> </w:t>
      </w:r>
      <w:r w:rsidRPr="00990125">
        <w:rPr>
          <w:rFonts w:ascii="Times New Roman" w:hAnsi="Times New Roman"/>
          <w:b/>
          <w:bCs/>
          <w:color w:val="000000"/>
          <w:spacing w:val="8"/>
          <w:sz w:val="24"/>
          <w:szCs w:val="24"/>
          <w:lang w:val="uk-UA"/>
        </w:rPr>
        <w:t>код (у т.</w:t>
      </w:r>
      <w:r w:rsidR="007C32F4" w:rsidRPr="00990125">
        <w:rPr>
          <w:rFonts w:ascii="Times New Roman" w:hAnsi="Times New Roman"/>
          <w:b/>
          <w:bCs/>
          <w:color w:val="000000"/>
          <w:spacing w:val="8"/>
          <w:sz w:val="24"/>
          <w:szCs w:val="24"/>
          <w:lang w:val="uk-UA"/>
        </w:rPr>
        <w:t xml:space="preserve"> </w:t>
      </w:r>
      <w:r w:rsidRPr="00990125">
        <w:rPr>
          <w:rFonts w:ascii="Times New Roman" w:hAnsi="Times New Roman"/>
          <w:b/>
          <w:bCs/>
          <w:color w:val="000000"/>
          <w:spacing w:val="8"/>
          <w:sz w:val="24"/>
          <w:szCs w:val="24"/>
          <w:lang w:val="uk-UA"/>
        </w:rPr>
        <w:t>ч. для лотів) та його назва ДК 021:2015 - 09123000-7 - Природний газ.</w:t>
      </w:r>
    </w:p>
    <w:p w14:paraId="5D2DD620" w14:textId="77777777" w:rsidR="0066754C" w:rsidRDefault="005D2A55" w:rsidP="008E7760">
      <w:pPr>
        <w:spacing w:after="0" w:line="360" w:lineRule="auto"/>
        <w:ind w:left="20" w:right="20" w:firstLine="560"/>
        <w:jc w:val="both"/>
        <w:rPr>
          <w:rFonts w:ascii="Times New Roman" w:hAnsi="Times New Roman"/>
          <w:color w:val="000000"/>
          <w:spacing w:val="8"/>
          <w:sz w:val="24"/>
          <w:szCs w:val="24"/>
          <w:lang w:val="uk-UA"/>
        </w:rPr>
      </w:pPr>
      <w:r>
        <w:rPr>
          <w:rFonts w:ascii="Times New Roman" w:hAnsi="Times New Roman"/>
          <w:b/>
          <w:bCs/>
          <w:color w:val="000000"/>
          <w:spacing w:val="1"/>
          <w:sz w:val="28"/>
          <w:szCs w:val="28"/>
          <w:lang w:val="uk-UA"/>
        </w:rPr>
        <w:t>Вид процедури закупівлі:</w:t>
      </w:r>
      <w:r>
        <w:rPr>
          <w:rFonts w:ascii="Times New Roman" w:hAnsi="Times New Roman"/>
          <w:color w:val="000000"/>
          <w:spacing w:val="8"/>
          <w:sz w:val="24"/>
          <w:szCs w:val="24"/>
          <w:lang w:val="uk-UA"/>
        </w:rPr>
        <w:t xml:space="preserve"> відкриті торги</w:t>
      </w:r>
      <w:r w:rsidR="0066754C">
        <w:rPr>
          <w:rFonts w:ascii="Times New Roman" w:hAnsi="Times New Roman"/>
          <w:color w:val="000000"/>
          <w:spacing w:val="8"/>
          <w:sz w:val="24"/>
          <w:szCs w:val="24"/>
          <w:lang w:val="uk-UA"/>
        </w:rPr>
        <w:t xml:space="preserve"> з особливостями,</w:t>
      </w:r>
    </w:p>
    <w:p w14:paraId="7ED6A866" w14:textId="427C790B" w:rsidR="005D2A55" w:rsidRDefault="005D2A55" w:rsidP="008E7760">
      <w:pPr>
        <w:spacing w:after="0" w:line="360" w:lineRule="auto"/>
        <w:ind w:left="20" w:right="20"/>
        <w:jc w:val="both"/>
        <w:rPr>
          <w:rFonts w:ascii="Times New Roman" w:hAnsi="Times New Roman"/>
          <w:sz w:val="24"/>
          <w:szCs w:val="24"/>
          <w:lang w:val="uk-UA"/>
        </w:rPr>
      </w:pPr>
      <w:r>
        <w:rPr>
          <w:rFonts w:ascii="Times New Roman" w:hAnsi="Times New Roman"/>
          <w:color w:val="000000"/>
          <w:spacing w:val="8"/>
          <w:sz w:val="24"/>
          <w:szCs w:val="24"/>
          <w:lang w:val="uk-UA"/>
        </w:rPr>
        <w:t>згідно пункту З</w:t>
      </w:r>
      <w:r>
        <w:rPr>
          <w:rFonts w:ascii="Times New Roman" w:hAnsi="Times New Roman"/>
          <w:color w:val="000000"/>
          <w:spacing w:val="8"/>
          <w:sz w:val="24"/>
          <w:szCs w:val="24"/>
          <w:vertAlign w:val="superscript"/>
          <w:lang w:val="uk-UA"/>
        </w:rPr>
        <w:t>7</w:t>
      </w:r>
      <w:r>
        <w:rPr>
          <w:rFonts w:ascii="Times New Roman" w:hAnsi="Times New Roman"/>
          <w:color w:val="000000"/>
          <w:spacing w:val="8"/>
          <w:sz w:val="24"/>
          <w:szCs w:val="24"/>
          <w:lang w:val="uk-UA"/>
        </w:rPr>
        <w:t xml:space="preserve"> прикінцевих та перехідних положень Закону України «Про публічні закупівлі» від 25.12.2015 № 922-</w:t>
      </w:r>
      <w:r>
        <w:rPr>
          <w:rFonts w:ascii="Times New Roman" w:hAnsi="Times New Roman"/>
          <w:color w:val="000000"/>
          <w:spacing w:val="8"/>
          <w:sz w:val="24"/>
          <w:szCs w:val="24"/>
          <w:lang w:val="en-US"/>
        </w:rPr>
        <w:t>VI</w:t>
      </w:r>
      <w:r>
        <w:rPr>
          <w:rFonts w:ascii="Times New Roman" w:hAnsi="Times New Roman"/>
          <w:color w:val="000000"/>
          <w:spacing w:val="8"/>
          <w:sz w:val="24"/>
          <w:szCs w:val="24"/>
          <w:lang w:val="uk-UA"/>
        </w:rPr>
        <w:t>1</w:t>
      </w:r>
      <w:r>
        <w:rPr>
          <w:rFonts w:ascii="Times New Roman" w:hAnsi="Times New Roman"/>
          <w:color w:val="000000"/>
          <w:spacing w:val="8"/>
          <w:sz w:val="24"/>
          <w:szCs w:val="24"/>
          <w:lang w:val="en-US"/>
        </w:rPr>
        <w:t>I</w:t>
      </w:r>
      <w:r>
        <w:rPr>
          <w:rFonts w:ascii="Times New Roman" w:hAnsi="Times New Roman"/>
          <w:color w:val="000000"/>
          <w:spacing w:val="8"/>
          <w:sz w:val="24"/>
          <w:szCs w:val="24"/>
          <w:lang w:val="uk-UA"/>
        </w:rPr>
        <w:t xml:space="preserve">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p>
    <w:p w14:paraId="14D86D6E" w14:textId="77777777" w:rsidR="00210D0D" w:rsidRDefault="005D2A55" w:rsidP="008E7760">
      <w:pPr>
        <w:spacing w:after="0" w:line="360" w:lineRule="auto"/>
        <w:ind w:left="20" w:right="20" w:firstLine="560"/>
        <w:jc w:val="both"/>
        <w:rPr>
          <w:rFonts w:ascii="Times New Roman" w:hAnsi="Times New Roman"/>
          <w:color w:val="000000"/>
          <w:spacing w:val="8"/>
          <w:sz w:val="24"/>
          <w:szCs w:val="24"/>
          <w:lang w:val="uk-UA"/>
        </w:rPr>
      </w:pPr>
      <w:r>
        <w:rPr>
          <w:rFonts w:ascii="Times New Roman" w:hAnsi="Times New Roman"/>
          <w:color w:val="000000"/>
          <w:spacing w:val="8"/>
          <w:sz w:val="24"/>
          <w:szCs w:val="24"/>
          <w:lang w:val="uk-UA"/>
        </w:rPr>
        <w:t xml:space="preserve">Очікувана вартість та обґрунтування очікуваної вартості предмета закупівлі: </w:t>
      </w:r>
    </w:p>
    <w:p w14:paraId="0C075B4D" w14:textId="015B1EAC" w:rsidR="005D2A55" w:rsidRDefault="00BA42B7" w:rsidP="008E7760">
      <w:pPr>
        <w:spacing w:after="0" w:line="360" w:lineRule="auto"/>
        <w:ind w:left="20" w:right="20" w:firstLine="560"/>
        <w:jc w:val="both"/>
        <w:rPr>
          <w:rFonts w:ascii="Times New Roman" w:hAnsi="Times New Roman"/>
          <w:sz w:val="24"/>
          <w:szCs w:val="24"/>
          <w:lang w:val="uk-UA"/>
        </w:rPr>
      </w:pPr>
      <w:r>
        <w:rPr>
          <w:rFonts w:ascii="Times New Roman" w:hAnsi="Times New Roman"/>
          <w:b/>
          <w:bCs/>
          <w:color w:val="000000"/>
          <w:spacing w:val="8"/>
          <w:sz w:val="24"/>
          <w:szCs w:val="24"/>
          <w:lang w:val="uk-UA"/>
        </w:rPr>
        <w:t>220166.74</w:t>
      </w:r>
      <w:r w:rsidR="00C30924">
        <w:rPr>
          <w:rFonts w:ascii="Times New Roman" w:hAnsi="Times New Roman"/>
          <w:b/>
          <w:bCs/>
          <w:color w:val="000000"/>
          <w:spacing w:val="8"/>
          <w:sz w:val="24"/>
          <w:szCs w:val="24"/>
          <w:lang w:val="uk-UA"/>
        </w:rPr>
        <w:t xml:space="preserve"> </w:t>
      </w:r>
      <w:r w:rsidR="005D2A55">
        <w:rPr>
          <w:rFonts w:ascii="Times New Roman" w:hAnsi="Times New Roman"/>
          <w:color w:val="000000"/>
          <w:spacing w:val="8"/>
          <w:sz w:val="24"/>
          <w:szCs w:val="24"/>
          <w:lang w:val="uk-UA"/>
        </w:rPr>
        <w:t xml:space="preserve"> грн.</w:t>
      </w:r>
    </w:p>
    <w:p w14:paraId="11465166" w14:textId="3C9CF2B7" w:rsidR="005D2A55" w:rsidRDefault="005D2A55" w:rsidP="008E7760">
      <w:pPr>
        <w:spacing w:after="0" w:line="360" w:lineRule="auto"/>
        <w:ind w:left="20" w:right="20" w:firstLine="560"/>
        <w:jc w:val="both"/>
        <w:rPr>
          <w:rFonts w:ascii="Times New Roman" w:hAnsi="Times New Roman"/>
          <w:sz w:val="24"/>
          <w:szCs w:val="24"/>
          <w:lang w:val="uk-UA"/>
        </w:rPr>
      </w:pPr>
      <w:r>
        <w:rPr>
          <w:rFonts w:ascii="Times New Roman" w:hAnsi="Times New Roman"/>
          <w:color w:val="000000"/>
          <w:spacing w:val="8"/>
          <w:sz w:val="24"/>
          <w:szCs w:val="24"/>
          <w:lang w:val="uk-UA"/>
        </w:rPr>
        <w:t xml:space="preserve">Визначення очікуваної вартості предмета закупівлі обумовлено аналізом споживання (річного та місячного) обсягу природнього газу за </w:t>
      </w:r>
      <w:r w:rsidR="00BE613F">
        <w:rPr>
          <w:rFonts w:ascii="Times New Roman" w:hAnsi="Times New Roman"/>
          <w:color w:val="000000"/>
          <w:spacing w:val="8"/>
          <w:sz w:val="24"/>
          <w:szCs w:val="24"/>
          <w:lang w:val="uk-UA"/>
        </w:rPr>
        <w:t>опалювальний сезон</w:t>
      </w:r>
      <w:r>
        <w:rPr>
          <w:rFonts w:ascii="Times New Roman" w:hAnsi="Times New Roman"/>
          <w:color w:val="000000"/>
          <w:spacing w:val="8"/>
          <w:sz w:val="24"/>
          <w:szCs w:val="24"/>
          <w:lang w:val="uk-UA"/>
        </w:rPr>
        <w:t xml:space="preserve"> (бюджетний період) 202</w:t>
      </w:r>
      <w:r w:rsidR="00C30924">
        <w:rPr>
          <w:rFonts w:ascii="Times New Roman" w:hAnsi="Times New Roman"/>
          <w:color w:val="000000"/>
          <w:spacing w:val="8"/>
          <w:sz w:val="24"/>
          <w:szCs w:val="24"/>
          <w:lang w:val="uk-UA"/>
        </w:rPr>
        <w:t>3</w:t>
      </w:r>
      <w:r w:rsidR="00BE613F">
        <w:rPr>
          <w:rFonts w:ascii="Times New Roman" w:hAnsi="Times New Roman"/>
          <w:color w:val="000000"/>
          <w:spacing w:val="8"/>
          <w:sz w:val="24"/>
          <w:szCs w:val="24"/>
          <w:lang w:val="uk-UA"/>
        </w:rPr>
        <w:t>- 202</w:t>
      </w:r>
      <w:r w:rsidR="00C30924">
        <w:rPr>
          <w:rFonts w:ascii="Times New Roman" w:hAnsi="Times New Roman"/>
          <w:color w:val="000000"/>
          <w:spacing w:val="8"/>
          <w:sz w:val="24"/>
          <w:szCs w:val="24"/>
          <w:lang w:val="uk-UA"/>
        </w:rPr>
        <w:t>4</w:t>
      </w:r>
      <w:r>
        <w:rPr>
          <w:rFonts w:ascii="Times New Roman" w:hAnsi="Times New Roman"/>
          <w:color w:val="000000"/>
          <w:spacing w:val="8"/>
          <w:sz w:val="24"/>
          <w:szCs w:val="24"/>
          <w:lang w:val="uk-UA"/>
        </w:rPr>
        <w:t xml:space="preserve"> року.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14:paraId="51AD60EA" w14:textId="77777777" w:rsidR="005D2A55" w:rsidRDefault="005D2A55" w:rsidP="008E7760">
      <w:pPr>
        <w:spacing w:after="0" w:line="360" w:lineRule="auto"/>
        <w:ind w:left="20" w:right="20" w:firstLine="560"/>
        <w:jc w:val="both"/>
        <w:rPr>
          <w:rFonts w:ascii="Times New Roman" w:hAnsi="Times New Roman"/>
          <w:sz w:val="24"/>
          <w:szCs w:val="24"/>
          <w:lang w:val="uk-UA"/>
        </w:rPr>
      </w:pPr>
      <w:r>
        <w:rPr>
          <w:rFonts w:ascii="Times New Roman" w:hAnsi="Times New Roman"/>
          <w:color w:val="000000"/>
          <w:spacing w:val="8"/>
          <w:sz w:val="24"/>
          <w:szCs w:val="24"/>
          <w:lang w:val="uk-UA"/>
        </w:rPr>
        <w:t>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14:paraId="0E24A293" w14:textId="13E0421B" w:rsidR="008E7760" w:rsidRPr="008E7760" w:rsidRDefault="005D2A55" w:rsidP="008E7760">
      <w:pPr>
        <w:spacing w:after="0" w:line="360" w:lineRule="auto"/>
        <w:ind w:left="20" w:right="40" w:firstLine="560"/>
        <w:jc w:val="both"/>
        <w:rPr>
          <w:rFonts w:ascii="Times New Roman" w:hAnsi="Times New Roman"/>
          <w:color w:val="000000"/>
          <w:sz w:val="24"/>
          <w:szCs w:val="24"/>
          <w:lang w:val="uk-UA"/>
        </w:rPr>
      </w:pPr>
      <w:r>
        <w:rPr>
          <w:rFonts w:ascii="Times New Roman" w:hAnsi="Times New Roman"/>
          <w:color w:val="000000"/>
          <w:spacing w:val="8"/>
          <w:sz w:val="24"/>
          <w:szCs w:val="24"/>
          <w:lang w:val="uk-UA"/>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w:t>
      </w:r>
      <w:r>
        <w:rPr>
          <w:rFonts w:ascii="Times New Roman" w:hAnsi="Times New Roman"/>
          <w:color w:val="000000"/>
          <w:spacing w:val="8"/>
          <w:sz w:val="24"/>
          <w:szCs w:val="24"/>
          <w:lang w:val="uk-UA"/>
        </w:rPr>
        <w:lastRenderedPageBreak/>
        <w:t>Закону України «Про правовий режим воєнного стану» Указом Президента України від 17.05.2022 року №341/2022 «Про продовження строку дії воєнного стану в Україні» на часткову зміну статті 1 Указу Президента України від 24 лютого 2022 року № 64/2022 «Про введення воєнного стану в Україні», затвердженого Законом України від 24 лютого 2022 року № 2102-ІХ (зі змінами, внесеними Указами від 14 березня 2022 року № 133/2022, затвердженим Законом України від 15 березня 2022 року № 2119-ІХ, та від 18</w:t>
      </w:r>
      <w:r>
        <w:rPr>
          <w:rFonts w:ascii="Times New Roman" w:hAnsi="Times New Roman"/>
          <w:sz w:val="24"/>
          <w:szCs w:val="24"/>
          <w:lang w:val="uk-UA"/>
        </w:rPr>
        <w:t xml:space="preserve"> </w:t>
      </w:r>
      <w:r>
        <w:rPr>
          <w:rFonts w:ascii="Times New Roman" w:hAnsi="Times New Roman"/>
          <w:color w:val="000000"/>
          <w:sz w:val="24"/>
          <w:szCs w:val="24"/>
          <w:lang w:val="uk-UA"/>
        </w:rPr>
        <w:t xml:space="preserve">квітня 2022 року № 259/2022, затвердженим Законом України від 21 квітня 2022 року № 2212-ІХ), Указу Президента України від 12 серпня 2022 року № 573/2022 "Про продовження строку дії воєнного стану в Україні", затвердженим Законом України </w:t>
      </w:r>
      <w:r w:rsidR="008E7760" w:rsidRPr="008E7760">
        <w:rPr>
          <w:rFonts w:ascii="Times New Roman" w:hAnsi="Times New Roman"/>
          <w:color w:val="000000"/>
          <w:sz w:val="24"/>
          <w:szCs w:val="24"/>
          <w:lang w:val="uk-UA"/>
        </w:rPr>
        <w:t>№ 4024-IX</w:t>
      </w:r>
      <w:r w:rsidR="00D13EE1" w:rsidRPr="00D13EE1">
        <w:rPr>
          <w:rFonts w:ascii="Times New Roman" w:hAnsi="Times New Roman"/>
          <w:color w:val="000000"/>
          <w:sz w:val="24"/>
          <w:szCs w:val="24"/>
          <w:lang w:val="uk-UA"/>
        </w:rPr>
        <w:t xml:space="preserve"> від</w:t>
      </w:r>
      <w:r w:rsidR="008E7760">
        <w:rPr>
          <w:rFonts w:ascii="Times New Roman" w:hAnsi="Times New Roman"/>
          <w:color w:val="000000"/>
          <w:sz w:val="24"/>
          <w:szCs w:val="24"/>
          <w:lang w:val="uk-UA"/>
        </w:rPr>
        <w:t xml:space="preserve"> </w:t>
      </w:r>
      <w:r w:rsidR="008E7760" w:rsidRPr="008E7760">
        <w:rPr>
          <w:rFonts w:ascii="Times New Roman" w:hAnsi="Times New Roman"/>
          <w:color w:val="000000"/>
          <w:sz w:val="24"/>
          <w:szCs w:val="24"/>
          <w:lang w:val="uk-UA"/>
        </w:rPr>
        <w:t>7</w:t>
      </w:r>
      <w:r w:rsidR="008E7760">
        <w:rPr>
          <w:rFonts w:ascii="Times New Roman" w:hAnsi="Times New Roman"/>
          <w:color w:val="000000"/>
          <w:sz w:val="24"/>
          <w:szCs w:val="24"/>
          <w:lang w:val="uk-UA"/>
        </w:rPr>
        <w:t>.11.</w:t>
      </w:r>
      <w:r w:rsidR="008E7760" w:rsidRPr="008E7760">
        <w:rPr>
          <w:rFonts w:ascii="Times New Roman" w:hAnsi="Times New Roman"/>
          <w:color w:val="000000"/>
          <w:sz w:val="24"/>
          <w:szCs w:val="24"/>
          <w:lang w:val="uk-UA"/>
        </w:rPr>
        <w:t>2024 року</w:t>
      </w:r>
      <w:r>
        <w:rPr>
          <w:rFonts w:ascii="Times New Roman" w:hAnsi="Times New Roman"/>
          <w:color w:val="000000"/>
          <w:sz w:val="24"/>
          <w:szCs w:val="24"/>
          <w:lang w:val="uk-UA"/>
        </w:rPr>
        <w:t xml:space="preserve">), продовжено строк </w:t>
      </w:r>
      <w:bookmarkStart w:id="0" w:name="_Hlk144893621"/>
      <w:r>
        <w:rPr>
          <w:rFonts w:ascii="Times New Roman" w:hAnsi="Times New Roman"/>
          <w:color w:val="000000"/>
          <w:sz w:val="24"/>
          <w:szCs w:val="24"/>
          <w:lang w:val="uk-UA"/>
        </w:rPr>
        <w:t xml:space="preserve">дії воєнного стану в Україні  </w:t>
      </w:r>
      <w:bookmarkEnd w:id="0"/>
      <w:r w:rsidR="008E7760">
        <w:rPr>
          <w:rFonts w:ascii="Times New Roman" w:hAnsi="Times New Roman"/>
          <w:color w:val="000000"/>
          <w:sz w:val="24"/>
          <w:szCs w:val="24"/>
          <w:lang w:val="uk-UA"/>
        </w:rPr>
        <w:t>п</w:t>
      </w:r>
      <w:r w:rsidR="008E7760" w:rsidRPr="008E7760">
        <w:rPr>
          <w:rFonts w:ascii="Times New Roman" w:hAnsi="Times New Roman"/>
          <w:color w:val="000000"/>
          <w:sz w:val="24"/>
          <w:szCs w:val="24"/>
          <w:lang w:val="uk-UA"/>
        </w:rPr>
        <w:t>ередбачено продовження строку дії воєнного стану в Україні з 5:30 10 листопада 2024 року на 90 діб</w:t>
      </w:r>
      <w:r w:rsidR="008E7760">
        <w:rPr>
          <w:rFonts w:ascii="Times New Roman" w:hAnsi="Times New Roman"/>
          <w:color w:val="000000"/>
          <w:sz w:val="24"/>
          <w:szCs w:val="24"/>
          <w:lang w:val="uk-UA"/>
        </w:rPr>
        <w:t>.</w:t>
      </w:r>
    </w:p>
    <w:p w14:paraId="2370DC41" w14:textId="29B6617E" w:rsidR="00191EA2" w:rsidRDefault="008E7760" w:rsidP="008E7760">
      <w:pPr>
        <w:spacing w:after="0" w:line="360" w:lineRule="auto"/>
        <w:ind w:left="20" w:right="40" w:firstLine="560"/>
        <w:jc w:val="both"/>
        <w:rPr>
          <w:rFonts w:ascii="Times New Roman" w:hAnsi="Times New Roman"/>
          <w:color w:val="000000"/>
          <w:sz w:val="24"/>
          <w:szCs w:val="24"/>
          <w:lang w:val="uk-UA"/>
        </w:rPr>
      </w:pPr>
      <w:r>
        <w:rPr>
          <w:rFonts w:ascii="Times New Roman" w:hAnsi="Times New Roman"/>
          <w:color w:val="000000"/>
          <w:sz w:val="24"/>
          <w:szCs w:val="24"/>
          <w:lang w:val="uk-UA"/>
        </w:rPr>
        <w:t>С</w:t>
      </w:r>
      <w:r w:rsidRPr="008E7760">
        <w:rPr>
          <w:rFonts w:ascii="Times New Roman" w:hAnsi="Times New Roman"/>
          <w:color w:val="000000"/>
          <w:sz w:val="24"/>
          <w:szCs w:val="24"/>
          <w:lang w:val="uk-UA"/>
        </w:rPr>
        <w:t>трок продовжується з 10 листопада 2024 року до 7 лютого 2025 року.</w:t>
      </w:r>
    </w:p>
    <w:p w14:paraId="036BC6F4" w14:textId="5B3BE299" w:rsidR="005D2A55" w:rsidRDefault="005D2A55" w:rsidP="008E7760">
      <w:pPr>
        <w:spacing w:after="0" w:line="360" w:lineRule="auto"/>
        <w:ind w:left="20" w:right="40" w:firstLine="560"/>
        <w:jc w:val="both"/>
        <w:rPr>
          <w:rFonts w:ascii="Times New Roman" w:hAnsi="Times New Roman"/>
          <w:color w:val="000000"/>
          <w:sz w:val="24"/>
          <w:szCs w:val="24"/>
          <w:lang w:val="uk-UA"/>
        </w:rPr>
      </w:pPr>
      <w:r>
        <w:rPr>
          <w:rFonts w:ascii="Times New Roman" w:hAnsi="Times New Roman"/>
          <w:color w:val="000000"/>
          <w:sz w:val="24"/>
          <w:szCs w:val="24"/>
          <w:lang w:val="uk-UA"/>
        </w:rPr>
        <w:t>Так 19 липня 2022 р. Кабінетом Міністрів України прийнято 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 (далі - Постанова № 812).</w:t>
      </w:r>
    </w:p>
    <w:p w14:paraId="67D9FA68" w14:textId="77777777" w:rsidR="00BE613F"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z w:val="24"/>
          <w:szCs w:val="24"/>
          <w:lang w:val="uk-UA"/>
        </w:rPr>
        <w:t>Відтак, Постанова №</w:t>
      </w:r>
      <w:r w:rsidR="009401E3">
        <w:rPr>
          <w:rFonts w:ascii="Times New Roman" w:hAnsi="Times New Roman"/>
          <w:color w:val="000000"/>
          <w:sz w:val="24"/>
          <w:szCs w:val="24"/>
          <w:lang w:val="uk-UA"/>
        </w:rPr>
        <w:t xml:space="preserve"> </w:t>
      </w:r>
      <w:r>
        <w:rPr>
          <w:rFonts w:ascii="Times New Roman" w:hAnsi="Times New Roman"/>
          <w:color w:val="000000"/>
          <w:sz w:val="24"/>
          <w:szCs w:val="24"/>
          <w:lang w:val="uk-UA"/>
        </w:rPr>
        <w:t>8</w:t>
      </w:r>
      <w:r w:rsidR="00BE613F">
        <w:rPr>
          <w:rFonts w:ascii="Times New Roman" w:hAnsi="Times New Roman"/>
          <w:color w:val="000000"/>
          <w:sz w:val="24"/>
          <w:szCs w:val="24"/>
          <w:lang w:val="uk-UA"/>
        </w:rPr>
        <w:t>12</w:t>
      </w:r>
      <w:r>
        <w:rPr>
          <w:rFonts w:ascii="Times New Roman" w:hAnsi="Times New Roman"/>
          <w:color w:val="000000"/>
          <w:sz w:val="24"/>
          <w:szCs w:val="24"/>
          <w:lang w:val="uk-UA"/>
        </w:rPr>
        <w:t xml:space="preserve"> в розрізі введення воєнного стану в Україні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підпункту 4 пункту 2 Постанови №812 спеціальні обов’язки покладені на ТОВ “Газопостачальна компанія “Нафтогаз Трейдинг”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14:paraId="1410A10F" w14:textId="77777777" w:rsidR="00BE613F" w:rsidRPr="005550D1" w:rsidRDefault="00BE613F" w:rsidP="008E7760">
      <w:pPr>
        <w:spacing w:after="0" w:line="360" w:lineRule="auto"/>
        <w:ind w:left="20" w:right="40" w:firstLine="560"/>
        <w:jc w:val="both"/>
        <w:rPr>
          <w:rFonts w:ascii="Times New Roman" w:hAnsi="Times New Roman"/>
          <w:sz w:val="24"/>
          <w:szCs w:val="24"/>
        </w:rPr>
      </w:pPr>
      <w:r>
        <w:rPr>
          <w:rFonts w:ascii="Times New Roman" w:hAnsi="Times New Roman"/>
          <w:sz w:val="24"/>
          <w:szCs w:val="24"/>
          <w:lang w:val="uk-UA"/>
        </w:rPr>
        <w:t xml:space="preserve">22.08.2023 року КМУ </w:t>
      </w:r>
      <w:r w:rsidRPr="005550D1">
        <w:rPr>
          <w:rFonts w:ascii="Times New Roman" w:hAnsi="Times New Roman"/>
          <w:sz w:val="24"/>
          <w:szCs w:val="24"/>
          <w:lang w:val="uk-UA"/>
        </w:rPr>
        <w:t>прийнято</w:t>
      </w:r>
      <w:r w:rsidRPr="005550D1">
        <w:rPr>
          <w:rFonts w:asciiTheme="minorHAnsi" w:eastAsia="Times New Roman" w:hAnsiTheme="minorHAnsi"/>
          <w:color w:val="212121"/>
          <w:spacing w:val="-10"/>
          <w:kern w:val="36"/>
          <w:sz w:val="72"/>
          <w:szCs w:val="72"/>
          <w:lang w:val="uk-UA" w:eastAsia="ru-UA"/>
        </w:rPr>
        <w:t xml:space="preserve"> </w:t>
      </w:r>
      <w:bookmarkStart w:id="1" w:name="_Hlk144894709"/>
      <w:r w:rsidRPr="005550D1">
        <w:rPr>
          <w:rFonts w:ascii="Times New Roman" w:hAnsi="Times New Roman"/>
          <w:sz w:val="24"/>
          <w:szCs w:val="24"/>
        </w:rPr>
        <w:t>Постанов</w:t>
      </w:r>
      <w:r w:rsidRPr="005550D1">
        <w:rPr>
          <w:rFonts w:ascii="Times New Roman" w:hAnsi="Times New Roman"/>
          <w:sz w:val="24"/>
          <w:szCs w:val="24"/>
          <w:lang w:val="uk-UA"/>
        </w:rPr>
        <w:t>у</w:t>
      </w:r>
      <w:r w:rsidRPr="005550D1">
        <w:rPr>
          <w:rFonts w:ascii="Times New Roman" w:hAnsi="Times New Roman"/>
          <w:sz w:val="24"/>
          <w:szCs w:val="24"/>
        </w:rPr>
        <w:t xml:space="preserve"> № 896 </w:t>
      </w:r>
      <w:bookmarkEnd w:id="1"/>
      <w:r w:rsidRPr="005550D1">
        <w:rPr>
          <w:rFonts w:ascii="Times New Roman" w:hAnsi="Times New Roman"/>
          <w:sz w:val="24"/>
          <w:szCs w:val="24"/>
        </w:rPr>
        <w:t>“Про внесення змін до постанов Кабінету Міністрів України від 1 червня 2011 р. № 869 і від 19 липня 2022 р. № 812”</w:t>
      </w:r>
    </w:p>
    <w:p w14:paraId="58BC3F3A" w14:textId="1FDC6BE8" w:rsidR="005D2A55" w:rsidRDefault="005D2A55" w:rsidP="008E7760">
      <w:pPr>
        <w:spacing w:after="0" w:line="360" w:lineRule="auto"/>
        <w:ind w:left="20" w:right="20" w:firstLine="560"/>
        <w:jc w:val="both"/>
        <w:rPr>
          <w:rFonts w:ascii="Times New Roman" w:hAnsi="Times New Roman"/>
          <w:sz w:val="24"/>
          <w:szCs w:val="24"/>
          <w:lang w:val="uk-UA"/>
        </w:rPr>
      </w:pPr>
      <w:r w:rsidRPr="005550D1">
        <w:rPr>
          <w:rFonts w:ascii="Times New Roman" w:hAnsi="Times New Roman"/>
          <w:color w:val="000000"/>
          <w:sz w:val="24"/>
          <w:szCs w:val="24"/>
          <w:lang w:val="uk-UA"/>
        </w:rPr>
        <w:t>Відповідно до пункту</w:t>
      </w:r>
      <w:r w:rsidR="005550D1" w:rsidRPr="005550D1">
        <w:rPr>
          <w:rFonts w:ascii="Times New Roman" w:hAnsi="Times New Roman"/>
          <w:color w:val="000000"/>
          <w:sz w:val="24"/>
          <w:szCs w:val="24"/>
          <w:lang w:val="uk-UA"/>
        </w:rPr>
        <w:t xml:space="preserve"> 3.6 </w:t>
      </w:r>
      <w:r w:rsidR="005550D1" w:rsidRPr="005550D1">
        <w:rPr>
          <w:rFonts w:ascii="Times New Roman" w:hAnsi="Times New Roman"/>
          <w:color w:val="000000"/>
          <w:sz w:val="24"/>
          <w:szCs w:val="24"/>
        </w:rPr>
        <w:t>Постанов</w:t>
      </w:r>
      <w:r w:rsidR="005550D1" w:rsidRPr="005550D1">
        <w:rPr>
          <w:rFonts w:ascii="Times New Roman" w:hAnsi="Times New Roman"/>
          <w:color w:val="000000"/>
          <w:sz w:val="24"/>
          <w:szCs w:val="24"/>
          <w:lang w:val="uk-UA"/>
        </w:rPr>
        <w:t>и</w:t>
      </w:r>
      <w:r w:rsidR="005550D1" w:rsidRPr="005550D1">
        <w:rPr>
          <w:rFonts w:ascii="Times New Roman" w:hAnsi="Times New Roman"/>
          <w:color w:val="000000"/>
          <w:sz w:val="24"/>
          <w:szCs w:val="24"/>
        </w:rPr>
        <w:t xml:space="preserve"> № 896</w:t>
      </w:r>
      <w:r w:rsidR="005550D1" w:rsidRPr="005550D1">
        <w:rPr>
          <w:rFonts w:ascii="Times New Roman" w:hAnsi="Times New Roman"/>
          <w:b/>
          <w:bCs/>
          <w:color w:val="000000"/>
          <w:sz w:val="24"/>
          <w:szCs w:val="24"/>
        </w:rPr>
        <w:t xml:space="preserve"> </w:t>
      </w:r>
      <w:r>
        <w:rPr>
          <w:rFonts w:ascii="Times New Roman" w:hAnsi="Times New Roman"/>
          <w:color w:val="000000"/>
          <w:sz w:val="24"/>
          <w:szCs w:val="24"/>
          <w:lang w:val="uk-UA"/>
        </w:rPr>
        <w:t>встановлено, що ТОВ “Газопостачальна компанія “Нафтогаз Трейдинг” постачає з</w:t>
      </w:r>
      <w:r w:rsidR="00BE613F" w:rsidRPr="00BE613F">
        <w:rPr>
          <w:rFonts w:ascii="Times New Roman" w:hAnsi="Times New Roman"/>
          <w:color w:val="000000"/>
          <w:sz w:val="24"/>
          <w:szCs w:val="24"/>
        </w:rPr>
        <w:t xml:space="preserve"> </w:t>
      </w:r>
      <w:r w:rsidR="00C30924">
        <w:rPr>
          <w:rFonts w:ascii="Times New Roman" w:hAnsi="Times New Roman"/>
          <w:color w:val="000000"/>
          <w:sz w:val="24"/>
          <w:szCs w:val="24"/>
          <w:lang w:val="uk-UA"/>
        </w:rPr>
        <w:t>15</w:t>
      </w:r>
      <w:r w:rsidR="00BE613F" w:rsidRPr="00BE613F">
        <w:rPr>
          <w:rFonts w:ascii="Times New Roman" w:hAnsi="Times New Roman"/>
          <w:color w:val="000000"/>
          <w:sz w:val="24"/>
          <w:szCs w:val="24"/>
        </w:rPr>
        <w:t xml:space="preserve"> </w:t>
      </w:r>
      <w:r w:rsidR="00C30924">
        <w:rPr>
          <w:rFonts w:ascii="Times New Roman" w:hAnsi="Times New Roman"/>
          <w:color w:val="000000"/>
          <w:sz w:val="24"/>
          <w:szCs w:val="24"/>
          <w:lang w:val="uk-UA"/>
        </w:rPr>
        <w:t>жовт</w:t>
      </w:r>
      <w:r w:rsidR="00BE613F" w:rsidRPr="00BE613F">
        <w:rPr>
          <w:rFonts w:ascii="Times New Roman" w:hAnsi="Times New Roman"/>
          <w:color w:val="000000"/>
          <w:sz w:val="24"/>
          <w:szCs w:val="24"/>
        </w:rPr>
        <w:t>ня 202</w:t>
      </w:r>
      <w:r w:rsidR="00C30924">
        <w:rPr>
          <w:rFonts w:ascii="Times New Roman" w:hAnsi="Times New Roman"/>
          <w:color w:val="000000"/>
          <w:sz w:val="24"/>
          <w:szCs w:val="24"/>
          <w:lang w:val="uk-UA"/>
        </w:rPr>
        <w:t>4</w:t>
      </w:r>
      <w:r w:rsidR="00BE613F" w:rsidRPr="00BE613F">
        <w:rPr>
          <w:rFonts w:ascii="Times New Roman" w:hAnsi="Times New Roman"/>
          <w:color w:val="000000"/>
          <w:sz w:val="24"/>
          <w:szCs w:val="24"/>
        </w:rPr>
        <w:t xml:space="preserve"> р. до </w:t>
      </w:r>
      <w:r w:rsidR="00C30924">
        <w:rPr>
          <w:rFonts w:ascii="Times New Roman" w:hAnsi="Times New Roman"/>
          <w:color w:val="000000"/>
          <w:sz w:val="24"/>
          <w:szCs w:val="24"/>
          <w:lang w:val="uk-UA"/>
        </w:rPr>
        <w:t>30</w:t>
      </w:r>
      <w:r w:rsidR="00BE613F" w:rsidRPr="00BE613F">
        <w:rPr>
          <w:rFonts w:ascii="Times New Roman" w:hAnsi="Times New Roman"/>
          <w:color w:val="000000"/>
          <w:sz w:val="24"/>
          <w:szCs w:val="24"/>
        </w:rPr>
        <w:t xml:space="preserve"> квітня 202</w:t>
      </w:r>
      <w:r w:rsidR="00C30924">
        <w:rPr>
          <w:rFonts w:ascii="Times New Roman" w:hAnsi="Times New Roman"/>
          <w:color w:val="000000"/>
          <w:sz w:val="24"/>
          <w:szCs w:val="24"/>
          <w:lang w:val="uk-UA"/>
        </w:rPr>
        <w:t>5</w:t>
      </w:r>
      <w:r w:rsidR="00BE613F" w:rsidRPr="00BE613F">
        <w:rPr>
          <w:rFonts w:ascii="Times New Roman" w:hAnsi="Times New Roman"/>
          <w:color w:val="000000"/>
          <w:sz w:val="24"/>
          <w:szCs w:val="24"/>
        </w:rPr>
        <w:t xml:space="preserve"> р.</w:t>
      </w:r>
      <w:r>
        <w:rPr>
          <w:rFonts w:ascii="Times New Roman" w:hAnsi="Times New Roman"/>
          <w:color w:val="000000"/>
          <w:sz w:val="24"/>
          <w:szCs w:val="24"/>
          <w:lang w:val="uk-UA"/>
        </w:rPr>
        <w:t xml:space="preserve"> (включно) </w:t>
      </w:r>
      <w:r>
        <w:rPr>
          <w:rFonts w:ascii="Times New Roman" w:hAnsi="Times New Roman"/>
          <w:color w:val="000000"/>
          <w:sz w:val="24"/>
          <w:szCs w:val="24"/>
          <w:lang w:val="uk-UA"/>
        </w:rPr>
        <w:lastRenderedPageBreak/>
        <w:t>природний газ бюджетним установам на умовах договору постачання, укладеного з цим товариством на період до 31 грудня 202</w:t>
      </w:r>
      <w:r w:rsidR="00A67E32">
        <w:rPr>
          <w:rFonts w:ascii="Times New Roman" w:hAnsi="Times New Roman"/>
          <w:color w:val="000000"/>
          <w:sz w:val="24"/>
          <w:szCs w:val="24"/>
          <w:lang w:val="uk-UA"/>
        </w:rPr>
        <w:t>4</w:t>
      </w:r>
      <w:r>
        <w:rPr>
          <w:rFonts w:ascii="Times New Roman" w:hAnsi="Times New Roman"/>
          <w:color w:val="000000"/>
          <w:sz w:val="24"/>
          <w:szCs w:val="24"/>
          <w:lang w:val="uk-UA"/>
        </w:rPr>
        <w:t xml:space="preserve"> р., за ціною, що станови</w:t>
      </w:r>
      <w:r w:rsidR="00BE613F">
        <w:rPr>
          <w:rFonts w:ascii="Times New Roman" w:hAnsi="Times New Roman"/>
          <w:color w:val="000000"/>
          <w:sz w:val="24"/>
          <w:szCs w:val="24"/>
          <w:lang w:val="uk-UA"/>
        </w:rPr>
        <w:t>ть</w:t>
      </w:r>
      <w:r>
        <w:rPr>
          <w:rFonts w:ascii="Times New Roman" w:hAnsi="Times New Roman"/>
          <w:color w:val="000000"/>
          <w:sz w:val="24"/>
          <w:szCs w:val="24"/>
          <w:lang w:val="uk-UA"/>
        </w:rPr>
        <w:t xml:space="preserve"> 16</w:t>
      </w:r>
      <w:r w:rsidR="005550D1">
        <w:rPr>
          <w:rFonts w:ascii="Times New Roman" w:hAnsi="Times New Roman"/>
          <w:color w:val="000000"/>
          <w:sz w:val="24"/>
          <w:szCs w:val="24"/>
          <w:lang w:val="uk-UA"/>
        </w:rPr>
        <w:t>553.89</w:t>
      </w:r>
      <w:r>
        <w:rPr>
          <w:rFonts w:ascii="Times New Roman" w:hAnsi="Times New Roman"/>
          <w:color w:val="000000"/>
          <w:sz w:val="24"/>
          <w:szCs w:val="24"/>
          <w:lang w:val="uk-UA"/>
        </w:rPr>
        <w:t xml:space="preserve">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14:paraId="48D283F0" w14:textId="77777777" w:rsidR="005D2A55" w:rsidRDefault="005D2A55" w:rsidP="008E7760">
      <w:pPr>
        <w:spacing w:after="0" w:line="360" w:lineRule="auto"/>
        <w:ind w:left="20" w:right="20" w:firstLine="560"/>
        <w:jc w:val="both"/>
        <w:rPr>
          <w:rFonts w:ascii="Times New Roman" w:hAnsi="Times New Roman"/>
          <w:sz w:val="24"/>
          <w:szCs w:val="24"/>
          <w:lang w:val="uk-UA"/>
        </w:rPr>
      </w:pPr>
      <w:r>
        <w:rPr>
          <w:rFonts w:ascii="Times New Roman" w:hAnsi="Times New Roman"/>
          <w:color w:val="000000"/>
          <w:sz w:val="24"/>
          <w:szCs w:val="24"/>
          <w:lang w:val="uk-UA"/>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 Враховуючи все вище описане, виникають підстави для розрахунку очікуваної вартості предмета закупівлі - природного газу на підставі пункту 3 розділу III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4F1C6F4B" w14:textId="77777777" w:rsidR="005D2A55" w:rsidRDefault="005D2A55" w:rsidP="008E7760">
      <w:pPr>
        <w:spacing w:after="0" w:line="360" w:lineRule="auto"/>
        <w:ind w:left="20" w:right="20" w:firstLine="560"/>
        <w:jc w:val="both"/>
        <w:rPr>
          <w:rFonts w:ascii="Times New Roman" w:hAnsi="Times New Roman"/>
          <w:sz w:val="24"/>
          <w:szCs w:val="24"/>
          <w:lang w:val="uk-UA"/>
        </w:rPr>
      </w:pPr>
      <w:r>
        <w:rPr>
          <w:rFonts w:ascii="Times New Roman" w:hAnsi="Times New Roman"/>
          <w:color w:val="000000"/>
          <w:sz w:val="24"/>
          <w:szCs w:val="24"/>
          <w:lang w:val="uk-UA"/>
        </w:rPr>
        <w:t>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0E679AC" w14:textId="77777777" w:rsidR="005D2A55" w:rsidRDefault="005D2A55" w:rsidP="008E7760">
      <w:pPr>
        <w:spacing w:after="0" w:line="360" w:lineRule="auto"/>
        <w:ind w:left="20" w:right="20" w:firstLine="580"/>
        <w:jc w:val="both"/>
        <w:rPr>
          <w:rFonts w:ascii="Times New Roman" w:hAnsi="Times New Roman"/>
          <w:sz w:val="24"/>
          <w:szCs w:val="24"/>
          <w:lang w:val="uk-UA"/>
        </w:rPr>
      </w:pPr>
      <w:r>
        <w:rPr>
          <w:rFonts w:ascii="Times New Roman" w:hAnsi="Times New Roman"/>
          <w:color w:val="000000"/>
          <w:sz w:val="24"/>
          <w:szCs w:val="24"/>
          <w:lang w:val="uk-UA"/>
        </w:rPr>
        <w:t>ОВрег - очікувана вартість закупівлі товарів/послуг, щодо яких проводиться державне регулювання цін і тарифів;</w:t>
      </w:r>
    </w:p>
    <w:p w14:paraId="74D684C3"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z w:val="24"/>
          <w:szCs w:val="24"/>
          <w:lang w:val="uk-UA"/>
        </w:rPr>
        <w:t>V - кількість (обсяг) товару/послуги, що закуповується;</w:t>
      </w:r>
    </w:p>
    <w:p w14:paraId="64B01F67" w14:textId="77777777" w:rsidR="005D2A55" w:rsidRDefault="005D2A55" w:rsidP="008E7760">
      <w:pPr>
        <w:spacing w:after="0" w:line="360" w:lineRule="auto"/>
        <w:ind w:left="20" w:right="20" w:firstLine="580"/>
        <w:jc w:val="both"/>
        <w:rPr>
          <w:rFonts w:ascii="Times New Roman" w:hAnsi="Times New Roman"/>
          <w:sz w:val="24"/>
          <w:szCs w:val="24"/>
          <w:lang w:val="uk-UA"/>
        </w:rPr>
      </w:pPr>
      <w:r>
        <w:rPr>
          <w:rFonts w:ascii="Times New Roman" w:hAnsi="Times New Roman"/>
          <w:color w:val="000000"/>
          <w:sz w:val="24"/>
          <w:szCs w:val="24"/>
          <w:lang w:val="uk-UA"/>
        </w:rPr>
        <w:t>Цтар - ціна (тариф) за одиницю товару/послуги, затверджена відповідним нормативно-правовим актом.</w:t>
      </w:r>
    </w:p>
    <w:p w14:paraId="47BD03BB" w14:textId="77777777" w:rsidR="00BA591A" w:rsidRDefault="005D2A55" w:rsidP="008E7760">
      <w:pPr>
        <w:spacing w:after="0" w:line="360" w:lineRule="auto"/>
        <w:ind w:left="20" w:right="20" w:firstLine="58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w:t>
      </w:r>
    </w:p>
    <w:p w14:paraId="120CC676" w14:textId="0F329223" w:rsidR="00BA591A" w:rsidRDefault="0066754C" w:rsidP="008E7760">
      <w:pPr>
        <w:spacing w:after="0" w:line="360" w:lineRule="auto"/>
        <w:ind w:left="20" w:right="20" w:firstLine="580"/>
        <w:jc w:val="both"/>
        <w:rPr>
          <w:rFonts w:ascii="Times New Roman" w:hAnsi="Times New Roman"/>
          <w:b/>
          <w:bCs/>
          <w:color w:val="000000"/>
          <w:sz w:val="24"/>
          <w:szCs w:val="24"/>
          <w:lang w:val="uk-UA"/>
        </w:rPr>
      </w:pPr>
      <w:r w:rsidRPr="00AA13EA">
        <w:rPr>
          <w:rFonts w:ascii="Times New Roman" w:hAnsi="Times New Roman"/>
          <w:b/>
          <w:bCs/>
          <w:color w:val="000000"/>
          <w:sz w:val="24"/>
          <w:szCs w:val="24"/>
          <w:lang w:val="uk-UA"/>
        </w:rPr>
        <w:t xml:space="preserve">Після </w:t>
      </w:r>
      <w:r w:rsidR="00BA591A">
        <w:rPr>
          <w:rFonts w:ascii="Times New Roman" w:hAnsi="Times New Roman"/>
          <w:b/>
          <w:bCs/>
          <w:color w:val="000000"/>
          <w:sz w:val="24"/>
          <w:szCs w:val="24"/>
          <w:lang w:val="uk-UA"/>
        </w:rPr>
        <w:t>дострокового припинення</w:t>
      </w:r>
      <w:r w:rsidR="00191EA2" w:rsidRPr="00AA13EA">
        <w:rPr>
          <w:rFonts w:ascii="Times New Roman" w:hAnsi="Times New Roman"/>
          <w:b/>
          <w:bCs/>
          <w:color w:val="000000"/>
          <w:sz w:val="24"/>
          <w:szCs w:val="24"/>
          <w:lang w:val="uk-UA"/>
        </w:rPr>
        <w:t xml:space="preserve"> договору з ТОВ “</w:t>
      </w:r>
      <w:r w:rsidR="00BA591A">
        <w:rPr>
          <w:rFonts w:ascii="Times New Roman" w:hAnsi="Times New Roman"/>
          <w:b/>
          <w:bCs/>
          <w:color w:val="000000"/>
          <w:sz w:val="24"/>
          <w:szCs w:val="24"/>
          <w:lang w:val="uk-UA"/>
        </w:rPr>
        <w:t>ГАЗЕНЕРГО-ТРЕЙД</w:t>
      </w:r>
      <w:r w:rsidR="00191EA2" w:rsidRPr="00AA13EA">
        <w:rPr>
          <w:rFonts w:ascii="Times New Roman" w:hAnsi="Times New Roman"/>
          <w:b/>
          <w:bCs/>
          <w:color w:val="000000"/>
          <w:sz w:val="24"/>
          <w:szCs w:val="24"/>
          <w:lang w:val="uk-UA"/>
        </w:rPr>
        <w:t>”</w:t>
      </w:r>
      <w:r w:rsidR="0068503B" w:rsidRPr="00AA13EA">
        <w:rPr>
          <w:rFonts w:ascii="Times New Roman" w:hAnsi="Times New Roman"/>
          <w:b/>
          <w:bCs/>
          <w:color w:val="000000"/>
          <w:sz w:val="24"/>
          <w:szCs w:val="24"/>
          <w:lang w:val="uk-UA"/>
        </w:rPr>
        <w:t xml:space="preserve"> виникла потреба у закупівлі природного газу у іншого постачальника.</w:t>
      </w:r>
      <w:r w:rsidR="00AA13EA" w:rsidRPr="00AA13EA">
        <w:rPr>
          <w:rFonts w:ascii="Times New Roman" w:hAnsi="Times New Roman"/>
          <w:b/>
          <w:bCs/>
          <w:color w:val="000000"/>
          <w:sz w:val="24"/>
          <w:szCs w:val="24"/>
          <w:lang w:val="uk-UA"/>
        </w:rPr>
        <w:t xml:space="preserve"> </w:t>
      </w:r>
    </w:p>
    <w:p w14:paraId="53B1A847" w14:textId="577DD978" w:rsidR="005D2A55" w:rsidRDefault="005D2A55" w:rsidP="008E7760">
      <w:pPr>
        <w:spacing w:after="0" w:line="360" w:lineRule="auto"/>
        <w:ind w:left="20" w:right="20" w:firstLine="580"/>
        <w:jc w:val="both"/>
        <w:rPr>
          <w:rFonts w:ascii="Times New Roman" w:hAnsi="Times New Roman"/>
          <w:sz w:val="24"/>
          <w:szCs w:val="24"/>
          <w:lang w:val="uk-UA"/>
        </w:rPr>
      </w:pPr>
      <w:r>
        <w:rPr>
          <w:rFonts w:ascii="Times New Roman" w:hAnsi="Times New Roman"/>
          <w:color w:val="000000"/>
          <w:sz w:val="24"/>
          <w:szCs w:val="24"/>
          <w:lang w:val="uk-UA"/>
        </w:rPr>
        <w:t>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 відкриті торги</w:t>
      </w:r>
      <w:r w:rsidR="0068503B">
        <w:rPr>
          <w:rFonts w:ascii="Times New Roman" w:hAnsi="Times New Roman"/>
          <w:color w:val="000000"/>
          <w:sz w:val="24"/>
          <w:szCs w:val="24"/>
          <w:lang w:val="uk-UA"/>
        </w:rPr>
        <w:t xml:space="preserve"> з особливостями</w:t>
      </w:r>
      <w:r>
        <w:rPr>
          <w:rFonts w:ascii="Times New Roman" w:hAnsi="Times New Roman"/>
          <w:color w:val="000000"/>
          <w:sz w:val="24"/>
          <w:szCs w:val="24"/>
          <w:lang w:val="uk-UA"/>
        </w:rPr>
        <w:t>, відповідно до пункту 4 частини 2 статті 21 Закону України «Про публічні закупівлі»</w:t>
      </w:r>
      <w:r w:rsidR="0068503B">
        <w:rPr>
          <w:rFonts w:ascii="Times New Roman" w:hAnsi="Times New Roman"/>
          <w:color w:val="000000"/>
          <w:sz w:val="24"/>
          <w:szCs w:val="24"/>
          <w:lang w:val="uk-UA"/>
        </w:rPr>
        <w:t xml:space="preserve"> та </w:t>
      </w:r>
      <w:r w:rsidR="0068503B">
        <w:rPr>
          <w:rFonts w:ascii="Times New Roman" w:hAnsi="Times New Roman"/>
          <w:color w:val="000000"/>
          <w:spacing w:val="8"/>
          <w:sz w:val="24"/>
          <w:szCs w:val="24"/>
          <w:lang w:val="uk-UA"/>
        </w:rPr>
        <w:t xml:space="preserve">Постанови Кабінету Міністрів України «Про затвердження особливостей </w:t>
      </w:r>
      <w:r w:rsidR="0068503B">
        <w:rPr>
          <w:rFonts w:ascii="Times New Roman" w:hAnsi="Times New Roman"/>
          <w:color w:val="000000"/>
          <w:spacing w:val="8"/>
          <w:sz w:val="24"/>
          <w:szCs w:val="24"/>
          <w:lang w:val="uk-UA"/>
        </w:rPr>
        <w:lastRenderedPageBreak/>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Pr>
          <w:rFonts w:ascii="Times New Roman" w:hAnsi="Times New Roman"/>
          <w:color w:val="000000"/>
          <w:sz w:val="24"/>
          <w:szCs w:val="24"/>
          <w:lang w:val="uk-UA"/>
        </w:rPr>
        <w:t>.</w:t>
      </w:r>
    </w:p>
    <w:p w14:paraId="6191A147" w14:textId="3CEEDADF" w:rsidR="005D2A55" w:rsidRDefault="005D2A55" w:rsidP="008E7760">
      <w:pPr>
        <w:spacing w:after="0" w:line="360" w:lineRule="auto"/>
        <w:ind w:left="20" w:right="20" w:firstLine="580"/>
        <w:jc w:val="both"/>
        <w:rPr>
          <w:rFonts w:ascii="Times New Roman" w:hAnsi="Times New Roman"/>
          <w:sz w:val="24"/>
          <w:szCs w:val="24"/>
          <w:lang w:val="uk-UA"/>
        </w:rPr>
      </w:pPr>
      <w:r>
        <w:rPr>
          <w:rFonts w:ascii="Times New Roman" w:eastAsia="Arial" w:hAnsi="Times New Roman"/>
          <w:b/>
          <w:bCs/>
          <w:color w:val="000000"/>
          <w:spacing w:val="1"/>
          <w:sz w:val="28"/>
          <w:szCs w:val="28"/>
          <w:lang w:val="uk-UA"/>
        </w:rPr>
        <w:t>Розмір бюджетного призначення</w:t>
      </w:r>
      <w:r>
        <w:rPr>
          <w:rFonts w:ascii="Times New Roman" w:eastAsia="Arial" w:hAnsi="Times New Roman"/>
          <w:b/>
          <w:bCs/>
          <w:i/>
          <w:iCs/>
          <w:color w:val="000000"/>
          <w:spacing w:val="1"/>
          <w:sz w:val="24"/>
          <w:szCs w:val="24"/>
          <w:lang w:val="uk-UA"/>
        </w:rPr>
        <w:t>.</w:t>
      </w:r>
      <w:r>
        <w:rPr>
          <w:rFonts w:ascii="Arial" w:hAnsi="Arial" w:cs="Arial"/>
          <w:b/>
          <w:bCs/>
          <w:color w:val="000000"/>
          <w:sz w:val="24"/>
          <w:szCs w:val="24"/>
          <w:lang w:val="uk-UA"/>
        </w:rPr>
        <w:t xml:space="preserve"> </w:t>
      </w:r>
      <w:r w:rsidR="00BA42B7">
        <w:rPr>
          <w:rFonts w:ascii="Times New Roman" w:hAnsi="Times New Roman"/>
          <w:b/>
          <w:bCs/>
          <w:color w:val="000000"/>
          <w:sz w:val="24"/>
          <w:szCs w:val="24"/>
          <w:lang w:val="uk-UA"/>
        </w:rPr>
        <w:t>220166.74</w:t>
      </w:r>
      <w:r>
        <w:rPr>
          <w:rFonts w:ascii="Times New Roman" w:hAnsi="Times New Roman"/>
          <w:color w:val="000000"/>
          <w:sz w:val="24"/>
          <w:szCs w:val="24"/>
          <w:lang w:val="uk-UA"/>
        </w:rPr>
        <w:t xml:space="preserve"> </w:t>
      </w:r>
      <w:r>
        <w:rPr>
          <w:rFonts w:ascii="Times New Roman" w:hAnsi="Times New Roman"/>
          <w:color w:val="000000"/>
          <w:sz w:val="24"/>
          <w:szCs w:val="24"/>
          <w:lang w:val="ru-RU"/>
        </w:rPr>
        <w:t xml:space="preserve">грн., </w:t>
      </w:r>
      <w:r>
        <w:rPr>
          <w:rFonts w:ascii="Times New Roman" w:hAnsi="Times New Roman"/>
          <w:color w:val="000000"/>
          <w:sz w:val="24"/>
          <w:szCs w:val="24"/>
          <w:lang w:val="uk-UA"/>
        </w:rPr>
        <w:t>згідно з планом кошторисних асигнувань Замовника.</w:t>
      </w:r>
    </w:p>
    <w:p w14:paraId="2AE519CE" w14:textId="77777777"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eastAsia="Arial" w:hAnsi="Times New Roman"/>
          <w:b/>
          <w:bCs/>
          <w:color w:val="000000"/>
          <w:spacing w:val="1"/>
          <w:sz w:val="28"/>
          <w:szCs w:val="28"/>
          <w:lang w:val="uk-UA"/>
        </w:rPr>
        <w:t>Нормативно-правове регулювання.</w:t>
      </w:r>
      <w:r>
        <w:rPr>
          <w:rFonts w:ascii="Arial" w:hAnsi="Arial" w:cs="Arial"/>
          <w:b/>
          <w:bCs/>
          <w:color w:val="000000"/>
          <w:sz w:val="24"/>
          <w:szCs w:val="24"/>
          <w:lang w:val="uk-UA"/>
        </w:rPr>
        <w:t xml:space="preserve"> </w:t>
      </w:r>
      <w:r>
        <w:rPr>
          <w:rFonts w:ascii="Times New Roman" w:hAnsi="Times New Roman"/>
          <w:color w:val="000000"/>
          <w:sz w:val="24"/>
          <w:szCs w:val="24"/>
          <w:lang w:val="uk-UA"/>
        </w:rPr>
        <w:t>Закупівля природного газу, регулюються Законом України «Про публічні закупівлі» від 25.12.2015 № 922-VIII зі змінами, Особливостями, Законом України «Про ринок природного газу», 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Кодекс ГТС), Кодексом газорозподільних систем, затверджений НКРЕКП № 2494 від 30.09.2015 р. зі змінами (надалі - Кодекс ГРС), Постановою НКРЕКП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 Постановою НКРЕКП №3013 від 24.12.2019року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Постановою НКРЕКП №1611 від 26.08.2020 року «Про затвердження Змін до деяких постанов НКРЕКП» та іншими нормативними документами, та іншими нормативно-правовими актами, що стосуються предмета закупівлі.</w:t>
      </w:r>
    </w:p>
    <w:p w14:paraId="321BB4BA" w14:textId="467B2554" w:rsidR="005D2A55" w:rsidRDefault="005D2A55" w:rsidP="008E7760">
      <w:pPr>
        <w:spacing w:after="0" w:line="360" w:lineRule="auto"/>
        <w:ind w:left="20" w:right="20" w:firstLine="560"/>
        <w:jc w:val="both"/>
        <w:rPr>
          <w:rFonts w:ascii="Times New Roman" w:hAnsi="Times New Roman"/>
          <w:b/>
          <w:bCs/>
          <w:color w:val="000000"/>
          <w:spacing w:val="8"/>
          <w:sz w:val="24"/>
          <w:szCs w:val="24"/>
          <w:lang w:val="uk-UA"/>
        </w:rPr>
      </w:pPr>
      <w:r>
        <w:rPr>
          <w:rFonts w:ascii="Times New Roman" w:eastAsia="Arial" w:hAnsi="Times New Roman"/>
          <w:b/>
          <w:bCs/>
          <w:color w:val="000000"/>
          <w:spacing w:val="1"/>
          <w:sz w:val="28"/>
          <w:szCs w:val="28"/>
          <w:lang w:val="uk-UA"/>
        </w:rPr>
        <w:t>Обґрунтування технічних характеристик.</w:t>
      </w:r>
      <w:r>
        <w:rPr>
          <w:rFonts w:ascii="Arial" w:hAnsi="Arial" w:cs="Arial"/>
          <w:b/>
          <w:bCs/>
          <w:color w:val="000000"/>
          <w:sz w:val="24"/>
          <w:szCs w:val="24"/>
          <w:lang w:val="uk-UA"/>
        </w:rPr>
        <w:t xml:space="preserve"> </w:t>
      </w:r>
      <w:r>
        <w:rPr>
          <w:rFonts w:ascii="Times New Roman" w:hAnsi="Times New Roman"/>
          <w:color w:val="000000"/>
          <w:sz w:val="24"/>
          <w:szCs w:val="24"/>
          <w:lang w:val="uk-UA"/>
        </w:rPr>
        <w:t xml:space="preserve">Термін постачання — з дати укладання Договору про закупівлю </w:t>
      </w:r>
      <w:r>
        <w:rPr>
          <w:rFonts w:ascii="Times New Roman" w:hAnsi="Times New Roman"/>
          <w:b/>
          <w:bCs/>
          <w:color w:val="000000"/>
          <w:spacing w:val="8"/>
          <w:sz w:val="24"/>
          <w:szCs w:val="24"/>
          <w:lang w:val="uk-UA"/>
        </w:rPr>
        <w:t>по 3</w:t>
      </w:r>
      <w:r w:rsidR="008E7760">
        <w:rPr>
          <w:rFonts w:ascii="Times New Roman" w:hAnsi="Times New Roman"/>
          <w:b/>
          <w:bCs/>
          <w:color w:val="000000"/>
          <w:spacing w:val="8"/>
          <w:sz w:val="24"/>
          <w:szCs w:val="24"/>
          <w:lang w:val="uk-UA"/>
        </w:rPr>
        <w:t>0</w:t>
      </w:r>
      <w:r>
        <w:rPr>
          <w:rFonts w:ascii="Times New Roman" w:hAnsi="Times New Roman"/>
          <w:b/>
          <w:bCs/>
          <w:color w:val="000000"/>
          <w:spacing w:val="8"/>
          <w:sz w:val="24"/>
          <w:szCs w:val="24"/>
          <w:lang w:val="uk-UA"/>
        </w:rPr>
        <w:t>.</w:t>
      </w:r>
      <w:r w:rsidR="008E7760">
        <w:rPr>
          <w:rFonts w:ascii="Times New Roman" w:hAnsi="Times New Roman"/>
          <w:b/>
          <w:bCs/>
          <w:color w:val="000000"/>
          <w:spacing w:val="8"/>
          <w:sz w:val="24"/>
          <w:szCs w:val="24"/>
          <w:lang w:val="uk-UA"/>
        </w:rPr>
        <w:t>04</w:t>
      </w:r>
      <w:r>
        <w:rPr>
          <w:rFonts w:ascii="Times New Roman" w:hAnsi="Times New Roman"/>
          <w:b/>
          <w:bCs/>
          <w:color w:val="000000"/>
          <w:spacing w:val="8"/>
          <w:sz w:val="24"/>
          <w:szCs w:val="24"/>
          <w:lang w:val="uk-UA"/>
        </w:rPr>
        <w:t>.202</w:t>
      </w:r>
      <w:r w:rsidR="008E7760">
        <w:rPr>
          <w:rFonts w:ascii="Times New Roman" w:hAnsi="Times New Roman"/>
          <w:b/>
          <w:bCs/>
          <w:color w:val="000000"/>
          <w:spacing w:val="8"/>
          <w:sz w:val="24"/>
          <w:szCs w:val="24"/>
          <w:lang w:val="uk-UA"/>
        </w:rPr>
        <w:t>5</w:t>
      </w:r>
      <w:r>
        <w:rPr>
          <w:rFonts w:ascii="Times New Roman" w:hAnsi="Times New Roman"/>
          <w:b/>
          <w:bCs/>
          <w:color w:val="000000"/>
          <w:spacing w:val="8"/>
          <w:sz w:val="24"/>
          <w:szCs w:val="24"/>
          <w:lang w:val="uk-UA"/>
        </w:rPr>
        <w:t xml:space="preserve"> р. включно</w:t>
      </w:r>
      <w:r w:rsidR="00505667">
        <w:rPr>
          <w:rFonts w:ascii="Times New Roman" w:hAnsi="Times New Roman"/>
          <w:b/>
          <w:bCs/>
          <w:color w:val="000000"/>
          <w:spacing w:val="8"/>
          <w:sz w:val="24"/>
          <w:szCs w:val="24"/>
          <w:lang w:val="uk-UA"/>
        </w:rPr>
        <w:t>.</w:t>
      </w:r>
    </w:p>
    <w:p w14:paraId="6BF10295" w14:textId="1BF0C11C"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z w:val="24"/>
          <w:szCs w:val="24"/>
          <w:lang w:val="uk-UA"/>
        </w:rPr>
        <w:t>Кількісною характеристикою предмета закупівлі є обсяг споживання природного газу. За одиницю виміру кількості природного газу приймається метр кубічний, яка у скороченому вигляді має позначення - «м</w:t>
      </w:r>
      <w:r>
        <w:rPr>
          <w:rFonts w:ascii="Times New Roman" w:hAnsi="Times New Roman"/>
          <w:color w:val="000000"/>
          <w:sz w:val="24"/>
          <w:szCs w:val="24"/>
          <w:vertAlign w:val="superscript"/>
          <w:lang w:val="uk-UA"/>
        </w:rPr>
        <w:t>3</w:t>
      </w:r>
      <w:r>
        <w:rPr>
          <w:rFonts w:ascii="Times New Roman" w:hAnsi="Times New Roman"/>
          <w:color w:val="000000"/>
          <w:sz w:val="24"/>
          <w:szCs w:val="24"/>
          <w:lang w:val="uk-UA"/>
        </w:rPr>
        <w:t xml:space="preserve">». Обсяг, необхідний для забезпечення діяльності та власних потреб об’єктів замовника, та враховуючи обсяги споживання попереднього та поточного календарних років, становить </w:t>
      </w:r>
      <w:r w:rsidR="00BA42B7">
        <w:rPr>
          <w:rFonts w:ascii="Times New Roman" w:hAnsi="Times New Roman"/>
          <w:b/>
          <w:bCs/>
          <w:color w:val="000000"/>
          <w:sz w:val="24"/>
          <w:szCs w:val="24"/>
          <w:lang w:val="uk-UA"/>
        </w:rPr>
        <w:t>13300</w:t>
      </w:r>
      <w:r>
        <w:rPr>
          <w:rFonts w:ascii="Times New Roman" w:hAnsi="Times New Roman"/>
          <w:b/>
          <w:bCs/>
          <w:color w:val="000000"/>
          <w:sz w:val="24"/>
          <w:szCs w:val="24"/>
          <w:lang w:val="uk-UA"/>
        </w:rPr>
        <w:t xml:space="preserve"> м</w:t>
      </w:r>
      <w:r>
        <w:rPr>
          <w:rFonts w:ascii="Times New Roman" w:hAnsi="Times New Roman"/>
          <w:b/>
          <w:bCs/>
          <w:color w:val="000000"/>
          <w:sz w:val="24"/>
          <w:szCs w:val="24"/>
          <w:vertAlign w:val="superscript"/>
          <w:lang w:val="uk-UA"/>
        </w:rPr>
        <w:t>3</w:t>
      </w:r>
      <w:r>
        <w:rPr>
          <w:rFonts w:ascii="Times New Roman" w:hAnsi="Times New Roman"/>
          <w:color w:val="000000"/>
          <w:sz w:val="24"/>
          <w:szCs w:val="24"/>
          <w:lang w:val="uk-UA"/>
        </w:rPr>
        <w:t xml:space="preserve"> на 202</w:t>
      </w:r>
      <w:r w:rsidR="00BA42B7">
        <w:rPr>
          <w:rFonts w:ascii="Times New Roman" w:hAnsi="Times New Roman"/>
          <w:color w:val="000000"/>
          <w:sz w:val="24"/>
          <w:szCs w:val="24"/>
          <w:lang w:val="uk-UA"/>
        </w:rPr>
        <w:t>5</w:t>
      </w:r>
      <w:r>
        <w:rPr>
          <w:rFonts w:ascii="Times New Roman" w:hAnsi="Times New Roman"/>
          <w:color w:val="000000"/>
          <w:sz w:val="24"/>
          <w:szCs w:val="24"/>
          <w:lang w:val="uk-UA"/>
        </w:rPr>
        <w:t xml:space="preserve"> р</w:t>
      </w:r>
    </w:p>
    <w:p w14:paraId="17FD051E" w14:textId="77777777" w:rsidR="005D2A55" w:rsidRDefault="005D2A55" w:rsidP="008E7760">
      <w:pPr>
        <w:spacing w:after="0" w:line="360" w:lineRule="auto"/>
        <w:ind w:left="20" w:right="20" w:firstLine="580"/>
        <w:jc w:val="both"/>
        <w:rPr>
          <w:rFonts w:ascii="Times New Roman" w:hAnsi="Times New Roman"/>
          <w:sz w:val="24"/>
          <w:szCs w:val="24"/>
          <w:lang w:val="uk-UA"/>
        </w:rPr>
      </w:pPr>
      <w:r>
        <w:rPr>
          <w:rFonts w:ascii="Times New Roman" w:hAnsi="Times New Roman"/>
          <w:color w:val="000000"/>
          <w:sz w:val="24"/>
          <w:szCs w:val="24"/>
          <w:lang w:val="uk-UA"/>
        </w:rPr>
        <w:t xml:space="preserve">Обґрунтування технічних та якісних характеристик предмета закупівлі такі показники встановлені зокрема: розділом III Кодексу ГТС; ДСТУ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6974-1:2021 </w:t>
      </w:r>
      <w:r w:rsidRPr="003A001B">
        <w:rPr>
          <w:rFonts w:ascii="Times New Roman" w:hAnsi="Times New Roman"/>
          <w:color w:val="000000"/>
          <w:sz w:val="24"/>
          <w:szCs w:val="24"/>
          <w:lang w:val="uk-UA"/>
        </w:rPr>
        <w:t>(</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6974-1:2012,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6974-1:2012,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ДСТУ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6974-2:2021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6974- 2:2012,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6974-2:2012,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ДСТУ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6974-3:2021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6974-3:2018,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6974-3:2018,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ДСТУ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6974-5:2021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6974-5:2014,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6974- 5:2014,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ДСТУ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16960:2021 (</w:t>
      </w:r>
      <w:r>
        <w:rPr>
          <w:rFonts w:ascii="Times New Roman" w:hAnsi="Times New Roman"/>
          <w:color w:val="000000"/>
          <w:sz w:val="24"/>
          <w:szCs w:val="24"/>
          <w:lang w:val="en-US"/>
        </w:rPr>
        <w:t>EN</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16960:2014,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 xml:space="preserve">; </w:t>
      </w:r>
      <w:r>
        <w:rPr>
          <w:rFonts w:ascii="Times New Roman" w:hAnsi="Times New Roman"/>
          <w:color w:val="000000"/>
          <w:sz w:val="24"/>
          <w:szCs w:val="24"/>
          <w:lang w:val="en-US"/>
        </w:rPr>
        <w:t>ISO</w:t>
      </w:r>
      <w:r w:rsidRPr="003A001B">
        <w:rPr>
          <w:rFonts w:ascii="Times New Roman" w:hAnsi="Times New Roman"/>
          <w:color w:val="000000"/>
          <w:sz w:val="24"/>
          <w:szCs w:val="24"/>
          <w:lang w:val="uk-UA"/>
        </w:rPr>
        <w:t xml:space="preserve"> 16960:2014, </w:t>
      </w:r>
      <w:r>
        <w:rPr>
          <w:rFonts w:ascii="Times New Roman" w:hAnsi="Times New Roman"/>
          <w:color w:val="000000"/>
          <w:sz w:val="24"/>
          <w:szCs w:val="24"/>
          <w:lang w:val="en-US"/>
        </w:rPr>
        <w:t>IDT</w:t>
      </w:r>
      <w:r w:rsidRPr="003A001B">
        <w:rPr>
          <w:rFonts w:ascii="Times New Roman" w:hAnsi="Times New Roman"/>
          <w:color w:val="000000"/>
          <w:sz w:val="24"/>
          <w:szCs w:val="24"/>
          <w:lang w:val="uk-UA"/>
        </w:rPr>
        <w:t>).</w:t>
      </w:r>
    </w:p>
    <w:p w14:paraId="60BA1475" w14:textId="77777777"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Відповідно до положення пункту 13 частини 1 розділу III Кодексу ГТС встановлено, що Природний газ, що подається в газотранспортну систему, повинен відповідати таким вимогам</w:t>
      </w:r>
    </w:p>
    <w:p w14:paraId="5DAFAE0F"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z w:val="24"/>
          <w:szCs w:val="24"/>
          <w:lang w:val="uk-UA"/>
        </w:rPr>
        <w:t>вміст метану (СІ), мол. % - мінімум 90;</w:t>
      </w:r>
    </w:p>
    <w:p w14:paraId="37B56252" w14:textId="77777777"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z w:val="24"/>
          <w:szCs w:val="24"/>
          <w:lang w:val="uk-UA"/>
        </w:rPr>
        <w:t>вміст етану (С2), мол. % - максимум 7</w:t>
      </w:r>
    </w:p>
    <w:p w14:paraId="4489BAB5" w14:textId="77777777"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z w:val="24"/>
          <w:szCs w:val="24"/>
          <w:lang w:val="uk-UA"/>
        </w:rPr>
        <w:t>вміст пропану (СЗ), мол. % - максимум 3</w:t>
      </w:r>
    </w:p>
    <w:p w14:paraId="72CC8033" w14:textId="77777777"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z w:val="24"/>
          <w:szCs w:val="24"/>
          <w:lang w:val="uk-UA"/>
        </w:rPr>
        <w:t>вміст бутану (С4), мол. % - максимум 2</w:t>
      </w:r>
    </w:p>
    <w:p w14:paraId="2A5F2B8D"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вміст пентану та інших більш важких вуглеводнів (С5+), мол. % - максимум 1;</w:t>
      </w:r>
    </w:p>
    <w:p w14:paraId="20167FFD"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 xml:space="preserve">вміст азоту (N2), мол. </w:t>
      </w:r>
      <w:r>
        <w:rPr>
          <w:rFonts w:ascii="Times New Roman" w:hAnsi="Times New Roman"/>
          <w:b/>
          <w:bCs/>
          <w:i/>
          <w:iCs/>
          <w:color w:val="000000"/>
          <w:spacing w:val="1"/>
          <w:sz w:val="24"/>
          <w:szCs w:val="24"/>
          <w:lang w:val="uk-UA"/>
        </w:rPr>
        <w:t>%</w:t>
      </w:r>
      <w:r>
        <w:rPr>
          <w:rFonts w:ascii="Times New Roman" w:hAnsi="Times New Roman"/>
          <w:color w:val="000000"/>
          <w:spacing w:val="8"/>
          <w:sz w:val="24"/>
          <w:szCs w:val="24"/>
          <w:lang w:val="uk-UA"/>
        </w:rPr>
        <w:t xml:space="preserve"> - максимум 5;</w:t>
      </w:r>
    </w:p>
    <w:p w14:paraId="1A38D67E"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вміст вуглецю (С02), мол. % - максимум 2;</w:t>
      </w:r>
    </w:p>
    <w:p w14:paraId="1189617D"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 xml:space="preserve">вміст кисню (02), мол. </w:t>
      </w:r>
      <w:r>
        <w:rPr>
          <w:rFonts w:ascii="Times New Roman" w:hAnsi="Times New Roman"/>
          <w:b/>
          <w:bCs/>
          <w:i/>
          <w:iCs/>
          <w:color w:val="000000"/>
          <w:spacing w:val="1"/>
          <w:sz w:val="24"/>
          <w:szCs w:val="24"/>
          <w:lang w:val="uk-UA"/>
        </w:rPr>
        <w:t>%</w:t>
      </w:r>
      <w:r>
        <w:rPr>
          <w:rFonts w:ascii="Times New Roman" w:hAnsi="Times New Roman"/>
          <w:color w:val="000000"/>
          <w:spacing w:val="8"/>
          <w:sz w:val="24"/>
          <w:szCs w:val="24"/>
          <w:lang w:val="uk-UA"/>
        </w:rPr>
        <w:t xml:space="preserve"> - максимум 0,2;</w:t>
      </w:r>
    </w:p>
    <w:p w14:paraId="5E6DB759"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вища теплота згоряння (25 °С/20 °С):</w:t>
      </w:r>
    </w:p>
    <w:p w14:paraId="321FC15A"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мінімум - 36,20 МДж/м-3 (10,06 кВт-год/м-3);</w:t>
      </w:r>
    </w:p>
    <w:p w14:paraId="07496261"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максимум - 38,30 МДж/м-3 (10,64 кВт-год/м-3);</w:t>
      </w:r>
    </w:p>
    <w:p w14:paraId="254FDE0F"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вища теплота згоряння (25 °С/0 °С):</w:t>
      </w:r>
    </w:p>
    <w:p w14:paraId="0406AF7B"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мінімум - 38,85 МДж/м-3 (10,80 кВт-год/м-3);</w:t>
      </w:r>
    </w:p>
    <w:p w14:paraId="0F86C6D8"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максимум - 41,10 МДж/м-3 (11,42 кВт-год/м-3);</w:t>
      </w:r>
    </w:p>
    <w:p w14:paraId="4087190C"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нижча теплота згоряння (25 °С/20 °С):</w:t>
      </w:r>
    </w:p>
    <w:p w14:paraId="19D8AD44"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мінімум - 32,66 МДж/м-3 (09,07 кВт-год/м-3);</w:t>
      </w:r>
    </w:p>
    <w:p w14:paraId="287BBD41" w14:textId="77777777" w:rsidR="005D2A55" w:rsidRDefault="005D2A55" w:rsidP="008E7760">
      <w:pPr>
        <w:spacing w:after="0" w:line="360" w:lineRule="auto"/>
        <w:ind w:left="20" w:firstLine="580"/>
        <w:jc w:val="both"/>
        <w:rPr>
          <w:rFonts w:ascii="Times New Roman" w:hAnsi="Times New Roman"/>
          <w:sz w:val="24"/>
          <w:szCs w:val="24"/>
          <w:lang w:val="uk-UA"/>
        </w:rPr>
      </w:pPr>
      <w:r>
        <w:rPr>
          <w:rFonts w:ascii="Times New Roman" w:hAnsi="Times New Roman"/>
          <w:color w:val="000000"/>
          <w:spacing w:val="8"/>
          <w:sz w:val="24"/>
          <w:szCs w:val="24"/>
          <w:lang w:val="uk-UA"/>
        </w:rPr>
        <w:t>максимум - 34,54 МДж/м-3 (09,59 кВт-тод/м-3);</w:t>
      </w:r>
    </w:p>
    <w:p w14:paraId="2E183F41" w14:textId="77777777" w:rsidR="005D2A55" w:rsidRDefault="005D2A55" w:rsidP="008E7760">
      <w:pPr>
        <w:spacing w:after="0" w:line="360" w:lineRule="auto"/>
        <w:ind w:left="20" w:right="40" w:firstLine="580"/>
        <w:jc w:val="both"/>
        <w:rPr>
          <w:rFonts w:ascii="Times New Roman" w:hAnsi="Times New Roman"/>
          <w:sz w:val="24"/>
          <w:szCs w:val="24"/>
          <w:lang w:val="uk-UA"/>
        </w:rPr>
      </w:pPr>
      <w:r>
        <w:rPr>
          <w:rFonts w:ascii="Times New Roman" w:hAnsi="Times New Roman"/>
          <w:color w:val="000000"/>
          <w:spacing w:val="8"/>
          <w:sz w:val="24"/>
          <w:szCs w:val="24"/>
          <w:lang w:val="uk-UA"/>
        </w:rPr>
        <w:t>температура точки роси за вологою °С - при абсолютному тиску газу 3,92 МПа - не перевищує мінус 8 (-8);</w:t>
      </w:r>
    </w:p>
    <w:p w14:paraId="733F75E1" w14:textId="77777777" w:rsidR="005D2A55" w:rsidRDefault="005D2A55" w:rsidP="008E7760">
      <w:pPr>
        <w:spacing w:after="0" w:line="360" w:lineRule="auto"/>
        <w:ind w:left="20" w:right="40" w:firstLine="580"/>
        <w:jc w:val="both"/>
        <w:rPr>
          <w:rFonts w:ascii="Times New Roman" w:hAnsi="Times New Roman"/>
          <w:sz w:val="24"/>
          <w:szCs w:val="24"/>
          <w:lang w:val="uk-UA"/>
        </w:rPr>
      </w:pPr>
      <w:r>
        <w:rPr>
          <w:rFonts w:ascii="Times New Roman" w:hAnsi="Times New Roman"/>
          <w:color w:val="000000"/>
          <w:spacing w:val="8"/>
          <w:sz w:val="24"/>
          <w:szCs w:val="24"/>
          <w:lang w:val="uk-UA"/>
        </w:rPr>
        <w:t>температура точки роси за вуглеводнями - при температурі газу не нижче 0 °С - не перевищує 0°С;</w:t>
      </w:r>
    </w:p>
    <w:p w14:paraId="649A2DB3" w14:textId="77777777" w:rsidR="005D2A55" w:rsidRDefault="005D2A55" w:rsidP="008E7760">
      <w:pPr>
        <w:spacing w:after="0" w:line="360" w:lineRule="auto"/>
        <w:ind w:left="20" w:right="20" w:firstLine="560"/>
        <w:jc w:val="both"/>
        <w:rPr>
          <w:rFonts w:ascii="Times New Roman" w:hAnsi="Times New Roman"/>
          <w:color w:val="000000"/>
          <w:spacing w:val="8"/>
          <w:sz w:val="24"/>
          <w:szCs w:val="24"/>
          <w:lang w:val="uk-UA"/>
        </w:rPr>
      </w:pPr>
      <w:r>
        <w:rPr>
          <w:rFonts w:ascii="Times New Roman" w:hAnsi="Times New Roman"/>
          <w:color w:val="000000"/>
          <w:spacing w:val="8"/>
          <w:sz w:val="24"/>
          <w:szCs w:val="24"/>
          <w:lang w:val="uk-UA"/>
        </w:rPr>
        <w:t>вміст механічних домішок: відсутні; вміст сірководню, г/м-3 - максимум 0,006; вміст</w:t>
      </w:r>
    </w:p>
    <w:p w14:paraId="09D81AB3" w14:textId="77777777" w:rsidR="005D2A55" w:rsidRDefault="005D2A55" w:rsidP="008E7760">
      <w:pPr>
        <w:spacing w:after="0" w:line="360" w:lineRule="auto"/>
        <w:ind w:left="20" w:right="20" w:firstLine="560"/>
        <w:jc w:val="both"/>
        <w:rPr>
          <w:rFonts w:ascii="Times New Roman" w:hAnsi="Times New Roman"/>
          <w:color w:val="000000"/>
          <w:sz w:val="24"/>
          <w:szCs w:val="24"/>
          <w:lang w:val="uk-UA"/>
        </w:rPr>
      </w:pPr>
      <w:r>
        <w:rPr>
          <w:rFonts w:ascii="Times New Roman" w:hAnsi="Times New Roman"/>
          <w:color w:val="000000"/>
          <w:spacing w:val="8"/>
          <w:sz w:val="24"/>
          <w:szCs w:val="24"/>
          <w:lang w:val="uk-UA"/>
        </w:rPr>
        <w:t>меркаптанової сірки, г/м-3 - максимум 0,02.</w:t>
      </w:r>
    </w:p>
    <w:p w14:paraId="4285035E" w14:textId="77777777" w:rsidR="005D2A55" w:rsidRDefault="005D2A55" w:rsidP="008E7760">
      <w:pPr>
        <w:spacing w:after="0" w:line="360" w:lineRule="auto"/>
        <w:ind w:left="20" w:right="20" w:firstLine="560"/>
        <w:jc w:val="both"/>
        <w:rPr>
          <w:rFonts w:ascii="Times New Roman" w:hAnsi="Times New Roman"/>
          <w:color w:val="000000"/>
          <w:spacing w:val="8"/>
          <w:sz w:val="24"/>
          <w:szCs w:val="24"/>
          <w:lang w:val="uk-UA"/>
        </w:rPr>
      </w:pPr>
      <w:r>
        <w:rPr>
          <w:rFonts w:ascii="Times New Roman" w:hAnsi="Times New Roman"/>
          <w:color w:val="000000"/>
          <w:spacing w:val="8"/>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14:paraId="03DF0BC9" w14:textId="77777777" w:rsidR="005D2A55" w:rsidRDefault="005D2A55" w:rsidP="008E7760">
      <w:pPr>
        <w:widowControl w:val="0"/>
        <w:spacing w:after="0" w:line="360" w:lineRule="auto"/>
        <w:ind w:left="20" w:right="40" w:firstLine="580"/>
        <w:jc w:val="both"/>
        <w:rPr>
          <w:rFonts w:ascii="Times New Roman" w:eastAsia="Times New Roman" w:hAnsi="Times New Roman"/>
          <w:b/>
          <w:bCs/>
          <w:spacing w:val="8"/>
          <w:sz w:val="24"/>
          <w:szCs w:val="24"/>
          <w:lang w:val="uk-UA"/>
        </w:rPr>
      </w:pPr>
      <w:r>
        <w:rPr>
          <w:rFonts w:ascii="Times New Roman" w:eastAsia="Times New Roman" w:hAnsi="Times New Roman"/>
          <w:color w:val="000000"/>
          <w:spacing w:val="7"/>
          <w:sz w:val="24"/>
          <w:szCs w:val="24"/>
          <w:shd w:val="clear" w:color="auto" w:fill="FFFFFF"/>
          <w:lang w:val="uk-UA"/>
        </w:rPr>
        <w:t>Нормативно-правові акти, що формують підстави застосування процедури відкритих торгів:</w:t>
      </w:r>
    </w:p>
    <w:p w14:paraId="1ED3E14F" w14:textId="32C1A54A" w:rsidR="005D2A55" w:rsidRPr="00D000DB" w:rsidRDefault="005D2A55" w:rsidP="008E7760">
      <w:pPr>
        <w:widowControl w:val="0"/>
        <w:spacing w:after="0" w:line="360" w:lineRule="auto"/>
        <w:ind w:left="20" w:hanging="20"/>
        <w:jc w:val="both"/>
        <w:rPr>
          <w:rFonts w:ascii="Times New Roman" w:eastAsia="Times New Roman" w:hAnsi="Times New Roman"/>
          <w:i/>
          <w:iCs/>
          <w:spacing w:val="-1"/>
          <w:sz w:val="24"/>
          <w:szCs w:val="24"/>
          <w:lang w:val="uk-UA"/>
        </w:rPr>
      </w:pPr>
      <w:r w:rsidRPr="00D000DB">
        <w:rPr>
          <w:rFonts w:ascii="Times New Roman" w:eastAsia="Times New Roman" w:hAnsi="Times New Roman"/>
          <w:color w:val="000000"/>
          <w:spacing w:val="7"/>
          <w:sz w:val="24"/>
          <w:szCs w:val="24"/>
          <w:shd w:val="clear" w:color="auto" w:fill="FFFFFF"/>
          <w:lang w:val="uk-UA"/>
        </w:rPr>
        <w:t>1.</w:t>
      </w:r>
      <w:r w:rsidR="00D000DB">
        <w:rPr>
          <w:rFonts w:ascii="Times New Roman" w:eastAsia="Times New Roman" w:hAnsi="Times New Roman"/>
          <w:b/>
          <w:bCs/>
          <w:color w:val="000000"/>
          <w:spacing w:val="7"/>
          <w:sz w:val="24"/>
          <w:szCs w:val="24"/>
          <w:shd w:val="clear" w:color="auto" w:fill="FFFFFF"/>
          <w:lang w:val="uk-UA"/>
        </w:rPr>
        <w:t xml:space="preserve"> </w:t>
      </w:r>
      <w:r w:rsidRPr="00D000DB">
        <w:rPr>
          <w:rFonts w:ascii="Times New Roman" w:eastAsia="Times New Roman" w:hAnsi="Times New Roman"/>
          <w:i/>
          <w:iCs/>
          <w:color w:val="000000"/>
          <w:spacing w:val="-1"/>
          <w:sz w:val="24"/>
          <w:szCs w:val="24"/>
          <w:lang w:val="uk-UA"/>
        </w:rPr>
        <w:t>Закон України</w:t>
      </w:r>
      <w:r w:rsidRPr="00D000DB">
        <w:rPr>
          <w:rFonts w:ascii="Times New Roman" w:eastAsia="Times New Roman" w:hAnsi="Times New Roman"/>
          <w:b/>
          <w:bCs/>
          <w:color w:val="000000"/>
          <w:spacing w:val="7"/>
          <w:sz w:val="24"/>
          <w:szCs w:val="24"/>
          <w:shd w:val="clear" w:color="auto" w:fill="FFFFFF"/>
          <w:lang w:val="uk-UA"/>
        </w:rPr>
        <w:t xml:space="preserve"> </w:t>
      </w:r>
      <w:r w:rsidRPr="00D000DB">
        <w:rPr>
          <w:rFonts w:ascii="Times New Roman" w:eastAsia="Times New Roman" w:hAnsi="Times New Roman"/>
          <w:i/>
          <w:iCs/>
          <w:color w:val="000000"/>
          <w:spacing w:val="-1"/>
          <w:sz w:val="24"/>
          <w:szCs w:val="24"/>
          <w:lang w:val="uk-UA"/>
        </w:rPr>
        <w:t>“Про публічні закупівлі” №922-VIII від 25.12.2015 року зі змінами;</w:t>
      </w:r>
    </w:p>
    <w:p w14:paraId="41774B85" w14:textId="77777777" w:rsidR="005D2A55" w:rsidRDefault="005D2A55" w:rsidP="008E7760">
      <w:pPr>
        <w:widowControl w:val="0"/>
        <w:numPr>
          <w:ilvl w:val="0"/>
          <w:numId w:val="1"/>
        </w:numPr>
        <w:tabs>
          <w:tab w:val="left" w:pos="934"/>
        </w:tabs>
        <w:spacing w:after="0" w:line="360" w:lineRule="auto"/>
        <w:ind w:left="20" w:right="40" w:hanging="20"/>
        <w:jc w:val="both"/>
        <w:rPr>
          <w:rFonts w:ascii="Times New Roman" w:eastAsia="Times New Roman" w:hAnsi="Times New Roman"/>
          <w:i/>
          <w:iCs/>
          <w:spacing w:val="-1"/>
          <w:sz w:val="24"/>
          <w:szCs w:val="24"/>
          <w:lang w:val="uk-UA"/>
        </w:rPr>
      </w:pPr>
      <w:r w:rsidRPr="00D000DB">
        <w:rPr>
          <w:rFonts w:ascii="Times New Roman" w:eastAsia="Times New Roman" w:hAnsi="Times New Roman"/>
          <w:i/>
          <w:iCs/>
          <w:color w:val="000000"/>
          <w:spacing w:val="-1"/>
          <w:sz w:val="24"/>
          <w:szCs w:val="24"/>
          <w:lang w:val="uk-UA"/>
        </w:rPr>
        <w:t>Постанова Кабінету Міністрів України «Про затвердження особливостей здійснення</w:t>
      </w:r>
      <w:r>
        <w:rPr>
          <w:rFonts w:ascii="Times New Roman" w:eastAsia="Times New Roman" w:hAnsi="Times New Roman"/>
          <w:i/>
          <w:iCs/>
          <w:color w:val="000000"/>
          <w:spacing w:val="-1"/>
          <w:sz w:val="24"/>
          <w:szCs w:val="24"/>
          <w:lang w:val="uk-UA"/>
        </w:rPr>
        <w:t xml:space="preserve"> публічних закупівель товарів</w:t>
      </w:r>
      <w:r>
        <w:rPr>
          <w:rFonts w:ascii="Times New Roman" w:eastAsia="Times New Roman" w:hAnsi="Times New Roman"/>
          <w:b/>
          <w:bCs/>
          <w:color w:val="000000"/>
          <w:spacing w:val="7"/>
          <w:sz w:val="24"/>
          <w:szCs w:val="24"/>
          <w:shd w:val="clear" w:color="auto" w:fill="FFFFFF"/>
          <w:lang w:val="uk-UA"/>
        </w:rPr>
        <w:t xml:space="preserve">, </w:t>
      </w:r>
      <w:r>
        <w:rPr>
          <w:rFonts w:ascii="Times New Roman" w:eastAsia="Times New Roman" w:hAnsi="Times New Roman"/>
          <w:i/>
          <w:iCs/>
          <w:color w:val="000000"/>
          <w:spacing w:val="-1"/>
          <w:sz w:val="24"/>
          <w:szCs w:val="24"/>
          <w:lang w:val="uk-UA"/>
        </w:rPr>
        <w:t>робіт і послуг для замовників</w:t>
      </w:r>
      <w:r>
        <w:rPr>
          <w:rFonts w:ascii="Times New Roman" w:eastAsia="Times New Roman" w:hAnsi="Times New Roman"/>
          <w:b/>
          <w:bCs/>
          <w:color w:val="000000"/>
          <w:spacing w:val="7"/>
          <w:sz w:val="24"/>
          <w:szCs w:val="24"/>
          <w:shd w:val="clear" w:color="auto" w:fill="FFFFFF"/>
          <w:lang w:val="uk-UA"/>
        </w:rPr>
        <w:t xml:space="preserve">, </w:t>
      </w:r>
      <w:r>
        <w:rPr>
          <w:rFonts w:ascii="Times New Roman" w:eastAsia="Times New Roman" w:hAnsi="Times New Roman"/>
          <w:i/>
          <w:iCs/>
          <w:color w:val="000000"/>
          <w:spacing w:val="-1"/>
          <w:sz w:val="24"/>
          <w:szCs w:val="24"/>
          <w:lang w:val="uk-UA"/>
        </w:rPr>
        <w:t>передбачених Законом України</w:t>
      </w:r>
      <w:r>
        <w:rPr>
          <w:rFonts w:ascii="Times New Roman" w:eastAsia="Times New Roman" w:hAnsi="Times New Roman"/>
          <w:b/>
          <w:bCs/>
          <w:color w:val="000000"/>
          <w:spacing w:val="7"/>
          <w:sz w:val="24"/>
          <w:szCs w:val="24"/>
          <w:shd w:val="clear" w:color="auto" w:fill="FFFFFF"/>
          <w:lang w:val="uk-UA"/>
        </w:rPr>
        <w:t xml:space="preserve"> </w:t>
      </w:r>
      <w:r>
        <w:rPr>
          <w:rFonts w:ascii="Times New Roman" w:eastAsia="Times New Roman" w:hAnsi="Times New Roman"/>
          <w:i/>
          <w:iCs/>
          <w:color w:val="000000"/>
          <w:spacing w:val="-1"/>
          <w:sz w:val="24"/>
          <w:szCs w:val="24"/>
          <w:lang w:val="uk-UA"/>
        </w:rPr>
        <w:t>“Про публічні закупівлі</w:t>
      </w:r>
      <w:r>
        <w:rPr>
          <w:rFonts w:ascii="Times New Roman" w:eastAsia="Times New Roman" w:hAnsi="Times New Roman"/>
          <w:b/>
          <w:bCs/>
          <w:color w:val="000000"/>
          <w:spacing w:val="7"/>
          <w:sz w:val="24"/>
          <w:szCs w:val="24"/>
          <w:shd w:val="clear" w:color="auto" w:fill="FFFFFF"/>
          <w:lang w:val="uk-UA"/>
        </w:rPr>
        <w:t xml:space="preserve"> ”, </w:t>
      </w:r>
      <w:r>
        <w:rPr>
          <w:rFonts w:ascii="Times New Roman" w:eastAsia="Times New Roman" w:hAnsi="Times New Roman"/>
          <w:i/>
          <w:iCs/>
          <w:color w:val="000000"/>
          <w:spacing w:val="-1"/>
          <w:sz w:val="24"/>
          <w:szCs w:val="24"/>
          <w:lang w:val="uk-UA"/>
        </w:rPr>
        <w:t>на період дії правового режиму воєнного стану в Україні та протягом 90 днів з дня його припинення або скасування» від 12 жовтня 2022</w:t>
      </w:r>
    </w:p>
    <w:p w14:paraId="18991385" w14:textId="77777777" w:rsidR="005D2A55" w:rsidRDefault="005D2A55" w:rsidP="008E7760">
      <w:pPr>
        <w:numPr>
          <w:ilvl w:val="0"/>
          <w:numId w:val="1"/>
        </w:numPr>
        <w:spacing w:after="0" w:line="360" w:lineRule="auto"/>
        <w:ind w:right="20"/>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p>
    <w:p w14:paraId="158B961F" w14:textId="54570A43" w:rsidR="00F93099" w:rsidRPr="00F93099" w:rsidRDefault="00F93099" w:rsidP="008E7760">
      <w:pPr>
        <w:numPr>
          <w:ilvl w:val="0"/>
          <w:numId w:val="1"/>
        </w:numPr>
        <w:spacing w:after="0" w:line="360" w:lineRule="auto"/>
        <w:ind w:right="20"/>
        <w:contextualSpacing/>
        <w:jc w:val="both"/>
        <w:rPr>
          <w:rFonts w:ascii="Times New Roman" w:hAnsi="Times New Roman"/>
          <w:color w:val="000000"/>
          <w:sz w:val="24"/>
          <w:szCs w:val="24"/>
        </w:rPr>
      </w:pPr>
      <w:r w:rsidRPr="00F93099">
        <w:rPr>
          <w:rFonts w:ascii="Times New Roman" w:hAnsi="Times New Roman"/>
          <w:color w:val="000000"/>
          <w:sz w:val="24"/>
          <w:szCs w:val="24"/>
        </w:rPr>
        <w:t>Постанова КМУ від 22.08.2023 р. № 896 “Про внесення змін до постанов Кабінету Міністрів України від 1 червня 2011 р. № 869 і від 19 липня 2022 р. № 812”</w:t>
      </w:r>
      <w:r>
        <w:rPr>
          <w:rFonts w:ascii="Times New Roman" w:hAnsi="Times New Roman"/>
          <w:color w:val="000000"/>
          <w:sz w:val="24"/>
          <w:szCs w:val="24"/>
          <w:lang w:val="uk-UA"/>
        </w:rPr>
        <w:t>;</w:t>
      </w:r>
    </w:p>
    <w:p w14:paraId="438EA5DD" w14:textId="4BBB6470" w:rsidR="005D2A55" w:rsidRDefault="00F93099" w:rsidP="008E7760">
      <w:pPr>
        <w:numPr>
          <w:ilvl w:val="0"/>
          <w:numId w:val="1"/>
        </w:numPr>
        <w:spacing w:after="0" w:line="360" w:lineRule="auto"/>
        <w:ind w:right="20"/>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і</w:t>
      </w:r>
      <w:r w:rsidR="005D2A55">
        <w:rPr>
          <w:rFonts w:ascii="Times New Roman" w:hAnsi="Times New Roman"/>
          <w:color w:val="000000"/>
          <w:sz w:val="24"/>
          <w:szCs w:val="24"/>
          <w:lang w:val="uk-UA"/>
        </w:rPr>
        <w:t>нші нормативні акти сфери публічних закупівель та сфері постачання природного газу кінцевому споживачу</w:t>
      </w:r>
      <w:r w:rsidR="0027601F">
        <w:rPr>
          <w:rFonts w:ascii="Times New Roman" w:hAnsi="Times New Roman"/>
          <w:color w:val="000000"/>
          <w:sz w:val="24"/>
          <w:szCs w:val="24"/>
          <w:lang w:val="uk-UA"/>
        </w:rPr>
        <w:t>.</w:t>
      </w:r>
    </w:p>
    <w:p w14:paraId="527DF33D" w14:textId="77777777" w:rsidR="005D2A55" w:rsidRDefault="005D2A55" w:rsidP="008E7760">
      <w:pPr>
        <w:spacing w:after="0" w:line="360" w:lineRule="auto"/>
        <w:ind w:right="20" w:firstLine="560"/>
        <w:jc w:val="both"/>
        <w:rPr>
          <w:rFonts w:ascii="Times New Roman" w:hAnsi="Times New Roman"/>
          <w:sz w:val="24"/>
          <w:szCs w:val="24"/>
          <w:lang w:val="uk-UA"/>
        </w:rPr>
      </w:pPr>
    </w:p>
    <w:p w14:paraId="44E950D6" w14:textId="77777777" w:rsidR="005D2A55" w:rsidRDefault="005D2A55" w:rsidP="008E7760">
      <w:pPr>
        <w:spacing w:after="0" w:line="360" w:lineRule="auto"/>
        <w:ind w:left="20" w:right="20" w:firstLine="560"/>
        <w:rPr>
          <w:rFonts w:ascii="Times New Roman" w:hAnsi="Times New Roman"/>
          <w:sz w:val="24"/>
          <w:szCs w:val="24"/>
          <w:lang w:val="uk-UA"/>
        </w:rPr>
      </w:pPr>
    </w:p>
    <w:p w14:paraId="45CF0E3D" w14:textId="77777777" w:rsidR="005D2A55" w:rsidRDefault="005D2A55" w:rsidP="008E7760">
      <w:pPr>
        <w:spacing w:after="0" w:line="360" w:lineRule="auto"/>
        <w:rPr>
          <w:sz w:val="24"/>
          <w:szCs w:val="24"/>
          <w:lang w:val="uk-UA"/>
        </w:rPr>
      </w:pPr>
    </w:p>
    <w:p w14:paraId="0724571F" w14:textId="77777777" w:rsidR="00FD7447" w:rsidRPr="005D2A55" w:rsidRDefault="00FD7447" w:rsidP="008E7760">
      <w:pPr>
        <w:spacing w:after="0" w:line="360" w:lineRule="auto"/>
        <w:rPr>
          <w:lang w:val="uk-UA"/>
        </w:rPr>
      </w:pPr>
    </w:p>
    <w:sectPr w:rsidR="00FD7447" w:rsidRPr="005D2A55" w:rsidSect="00F2353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56801"/>
    <w:multiLevelType w:val="multilevel"/>
    <w:tmpl w:val="953C8CE4"/>
    <w:lvl w:ilvl="0">
      <w:start w:val="2"/>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1"/>
        <w:w w:val="100"/>
        <w:position w:val="0"/>
        <w:sz w:val="22"/>
        <w:szCs w:val="22"/>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77205677">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65"/>
    <w:rsid w:val="0010159E"/>
    <w:rsid w:val="00191EA2"/>
    <w:rsid w:val="00210D0D"/>
    <w:rsid w:val="0027601F"/>
    <w:rsid w:val="002E5E65"/>
    <w:rsid w:val="003A001B"/>
    <w:rsid w:val="004C62BD"/>
    <w:rsid w:val="00505667"/>
    <w:rsid w:val="005550D1"/>
    <w:rsid w:val="005C69A9"/>
    <w:rsid w:val="005D2A55"/>
    <w:rsid w:val="0066754C"/>
    <w:rsid w:val="0068503B"/>
    <w:rsid w:val="007C32F4"/>
    <w:rsid w:val="008912A5"/>
    <w:rsid w:val="008E7760"/>
    <w:rsid w:val="009401E3"/>
    <w:rsid w:val="00987749"/>
    <w:rsid w:val="00990125"/>
    <w:rsid w:val="00A67E32"/>
    <w:rsid w:val="00AA13EA"/>
    <w:rsid w:val="00BA42B7"/>
    <w:rsid w:val="00BA591A"/>
    <w:rsid w:val="00BE613F"/>
    <w:rsid w:val="00C30924"/>
    <w:rsid w:val="00D000DB"/>
    <w:rsid w:val="00D13EE1"/>
    <w:rsid w:val="00F2353E"/>
    <w:rsid w:val="00F93099"/>
    <w:rsid w:val="00FD744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6D24"/>
  <w15:chartTrackingRefBased/>
  <w15:docId w15:val="{AF8741CE-378C-4F23-9879-1981DB85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A55"/>
    <w:pPr>
      <w:spacing w:line="256" w:lineRule="auto"/>
    </w:pPr>
    <w:rPr>
      <w:rFonts w:ascii="Calibri" w:eastAsia="Calibri" w:hAnsi="Calibri" w:cs="Times New Roman"/>
    </w:rPr>
  </w:style>
  <w:style w:type="paragraph" w:styleId="1">
    <w:name w:val="heading 1"/>
    <w:basedOn w:val="a"/>
    <w:next w:val="a"/>
    <w:link w:val="10"/>
    <w:uiPriority w:val="9"/>
    <w:qFormat/>
    <w:rsid w:val="00940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5414">
      <w:bodyDiv w:val="1"/>
      <w:marLeft w:val="0"/>
      <w:marRight w:val="0"/>
      <w:marTop w:val="0"/>
      <w:marBottom w:val="0"/>
      <w:divBdr>
        <w:top w:val="none" w:sz="0" w:space="0" w:color="auto"/>
        <w:left w:val="none" w:sz="0" w:space="0" w:color="auto"/>
        <w:bottom w:val="none" w:sz="0" w:space="0" w:color="auto"/>
        <w:right w:val="none" w:sz="0" w:space="0" w:color="auto"/>
      </w:divBdr>
    </w:div>
    <w:div w:id="517432818">
      <w:bodyDiv w:val="1"/>
      <w:marLeft w:val="0"/>
      <w:marRight w:val="0"/>
      <w:marTop w:val="0"/>
      <w:marBottom w:val="0"/>
      <w:divBdr>
        <w:top w:val="none" w:sz="0" w:space="0" w:color="auto"/>
        <w:left w:val="none" w:sz="0" w:space="0" w:color="auto"/>
        <w:bottom w:val="none" w:sz="0" w:space="0" w:color="auto"/>
        <w:right w:val="none" w:sz="0" w:space="0" w:color="auto"/>
      </w:divBdr>
    </w:div>
    <w:div w:id="17270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2023-03-23T10:37:00Z</dcterms:created>
  <dcterms:modified xsi:type="dcterms:W3CDTF">2024-12-03T10:21:00Z</dcterms:modified>
</cp:coreProperties>
</file>